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FECDD" w14:textId="2DFD321F" w:rsidR="00CB5C44" w:rsidRPr="00F263D0" w:rsidRDefault="00F263D0" w:rsidP="00F263D0">
      <w:pPr>
        <w:spacing w:before="0" w:line="276" w:lineRule="auto"/>
        <w:rPr>
          <w:rFonts w:cs="Arial"/>
          <w:sz w:val="22"/>
          <w:szCs w:val="22"/>
        </w:rPr>
      </w:pPr>
      <w:r w:rsidRPr="00F263D0">
        <w:rPr>
          <w:rFonts w:cs="Arial"/>
          <w:sz w:val="22"/>
          <w:szCs w:val="22"/>
        </w:rPr>
        <w:t xml:space="preserve">29 </w:t>
      </w:r>
      <w:r w:rsidR="00443A02" w:rsidRPr="00F263D0">
        <w:rPr>
          <w:rFonts w:cs="Arial"/>
          <w:sz w:val="22"/>
          <w:szCs w:val="22"/>
        </w:rPr>
        <w:t>January 2026</w:t>
      </w:r>
    </w:p>
    <w:p w14:paraId="5A425E93" w14:textId="77777777" w:rsidR="00727F17" w:rsidRPr="00F263D0" w:rsidRDefault="00727F17" w:rsidP="00F263D0">
      <w:pPr>
        <w:spacing w:before="0" w:line="276" w:lineRule="auto"/>
        <w:rPr>
          <w:sz w:val="22"/>
          <w:szCs w:val="22"/>
        </w:rPr>
      </w:pPr>
    </w:p>
    <w:p w14:paraId="586F1A08" w14:textId="5ECBB5F9" w:rsidR="003D7726" w:rsidRPr="00F263D0" w:rsidRDefault="00C26024" w:rsidP="00F263D0">
      <w:pPr>
        <w:spacing w:before="0" w:line="276" w:lineRule="auto"/>
        <w:rPr>
          <w:sz w:val="22"/>
          <w:szCs w:val="22"/>
        </w:rPr>
      </w:pPr>
      <w:r w:rsidRPr="00F263D0">
        <w:rPr>
          <w:sz w:val="22"/>
          <w:szCs w:val="22"/>
        </w:rPr>
        <w:t xml:space="preserve">Matt Rivers </w:t>
      </w:r>
    </w:p>
    <w:p w14:paraId="353E7B98" w14:textId="77777777" w:rsidR="00570DEB" w:rsidRPr="00F263D0" w:rsidRDefault="00FA14BA" w:rsidP="00F263D0">
      <w:pPr>
        <w:spacing w:before="0" w:line="276" w:lineRule="auto"/>
        <w:rPr>
          <w:sz w:val="22"/>
          <w:szCs w:val="22"/>
        </w:rPr>
      </w:pPr>
      <w:r w:rsidRPr="00F263D0">
        <w:rPr>
          <w:b/>
          <w:bCs/>
          <w:sz w:val="22"/>
          <w:szCs w:val="22"/>
        </w:rPr>
        <w:t xml:space="preserve">By email: </w:t>
      </w:r>
      <w:r w:rsidR="00570DEB" w:rsidRPr="00F263D0">
        <w:rPr>
          <w:sz w:val="22"/>
          <w:szCs w:val="22"/>
        </w:rPr>
        <w:t>foi+request-13892-0e2dd608@righttoknow.org.au</w:t>
      </w:r>
    </w:p>
    <w:p w14:paraId="7155B8A2" w14:textId="3918456B" w:rsidR="00FA14BA" w:rsidRPr="00F263D0" w:rsidRDefault="00FA14BA" w:rsidP="00F263D0">
      <w:pPr>
        <w:spacing w:before="0" w:line="276" w:lineRule="auto"/>
        <w:rPr>
          <w:b/>
          <w:bCs/>
          <w:sz w:val="22"/>
          <w:szCs w:val="22"/>
        </w:rPr>
      </w:pPr>
    </w:p>
    <w:p w14:paraId="068B54BF" w14:textId="4A412D91" w:rsidR="00CB5C44" w:rsidRPr="00F263D0" w:rsidRDefault="008D4CA2" w:rsidP="00F263D0">
      <w:pPr>
        <w:spacing w:before="0" w:line="276" w:lineRule="auto"/>
        <w:jc w:val="center"/>
        <w:rPr>
          <w:b/>
          <w:bCs/>
          <w:sz w:val="22"/>
          <w:szCs w:val="22"/>
        </w:rPr>
      </w:pPr>
      <w:r w:rsidRPr="00F263D0">
        <w:rPr>
          <w:b/>
          <w:bCs/>
          <w:sz w:val="22"/>
          <w:szCs w:val="22"/>
        </w:rPr>
        <w:t>FOI 202</w:t>
      </w:r>
      <w:r w:rsidR="00C61D95" w:rsidRPr="00F263D0">
        <w:rPr>
          <w:b/>
          <w:bCs/>
          <w:sz w:val="22"/>
          <w:szCs w:val="22"/>
        </w:rPr>
        <w:t>500</w:t>
      </w:r>
      <w:r w:rsidR="00C26024" w:rsidRPr="00F263D0">
        <w:rPr>
          <w:b/>
          <w:bCs/>
          <w:sz w:val="22"/>
          <w:szCs w:val="22"/>
        </w:rPr>
        <w:t xml:space="preserve">271 </w:t>
      </w:r>
      <w:r w:rsidR="00A52F1B" w:rsidRPr="00F263D0">
        <w:rPr>
          <w:b/>
          <w:bCs/>
          <w:sz w:val="22"/>
          <w:szCs w:val="22"/>
        </w:rPr>
        <w:t>- Decision</w:t>
      </w:r>
      <w:r w:rsidR="00B47164" w:rsidRPr="00F263D0">
        <w:rPr>
          <w:b/>
          <w:bCs/>
          <w:sz w:val="22"/>
          <w:szCs w:val="22"/>
        </w:rPr>
        <w:t xml:space="preserve"> Notice</w:t>
      </w:r>
    </w:p>
    <w:p w14:paraId="239F2F99" w14:textId="3FE93395" w:rsidR="000B299E" w:rsidRDefault="000B299E" w:rsidP="00F263D0">
      <w:pPr>
        <w:spacing w:before="0" w:line="276" w:lineRule="auto"/>
        <w:rPr>
          <w:rFonts w:cs="Arial"/>
          <w:sz w:val="22"/>
          <w:szCs w:val="22"/>
        </w:rPr>
      </w:pPr>
      <w:r w:rsidRPr="00F263D0">
        <w:rPr>
          <w:rFonts w:cs="Arial"/>
          <w:sz w:val="22"/>
          <w:szCs w:val="22"/>
        </w:rPr>
        <w:t xml:space="preserve">Dear </w:t>
      </w:r>
      <w:r w:rsidR="000D21A7" w:rsidRPr="00F263D0">
        <w:rPr>
          <w:rFonts w:cs="Arial"/>
          <w:sz w:val="22"/>
          <w:szCs w:val="22"/>
        </w:rPr>
        <w:t>Matt Rivers</w:t>
      </w:r>
      <w:r w:rsidR="00F263D0">
        <w:rPr>
          <w:rFonts w:cs="Arial"/>
          <w:sz w:val="22"/>
          <w:szCs w:val="22"/>
        </w:rPr>
        <w:t>,</w:t>
      </w:r>
    </w:p>
    <w:p w14:paraId="12CF5DA5" w14:textId="77777777" w:rsidR="00F263D0" w:rsidRPr="00F263D0" w:rsidRDefault="00F263D0" w:rsidP="00F263D0">
      <w:pPr>
        <w:spacing w:before="0" w:line="276" w:lineRule="auto"/>
        <w:rPr>
          <w:rFonts w:cs="Arial"/>
          <w:sz w:val="22"/>
          <w:szCs w:val="22"/>
        </w:rPr>
      </w:pPr>
    </w:p>
    <w:p w14:paraId="2CF1B602" w14:textId="464788E4" w:rsidR="000B299E" w:rsidRPr="00F263D0" w:rsidRDefault="000B299E" w:rsidP="00F263D0">
      <w:pPr>
        <w:spacing w:before="0" w:line="276" w:lineRule="auto"/>
        <w:rPr>
          <w:rFonts w:cs="Arial"/>
          <w:sz w:val="22"/>
          <w:szCs w:val="22"/>
        </w:rPr>
      </w:pPr>
      <w:r w:rsidRPr="00F263D0">
        <w:rPr>
          <w:rFonts w:cs="Arial"/>
          <w:sz w:val="22"/>
          <w:szCs w:val="22"/>
          <w:lang w:eastAsia="en-AU"/>
        </w:rPr>
        <w:t xml:space="preserve">On </w:t>
      </w:r>
      <w:r w:rsidR="00A25517" w:rsidRPr="00F263D0">
        <w:rPr>
          <w:rFonts w:cs="Arial"/>
          <w:sz w:val="22"/>
          <w:szCs w:val="22"/>
          <w:lang w:eastAsia="en-AU"/>
        </w:rPr>
        <w:t xml:space="preserve">20 </w:t>
      </w:r>
      <w:r w:rsidR="00C26024" w:rsidRPr="00F263D0">
        <w:rPr>
          <w:rFonts w:cs="Arial"/>
          <w:sz w:val="22"/>
          <w:szCs w:val="22"/>
          <w:lang w:eastAsia="en-AU"/>
        </w:rPr>
        <w:t>October 2025</w:t>
      </w:r>
      <w:r w:rsidR="00C61D95" w:rsidRPr="00F263D0">
        <w:rPr>
          <w:rFonts w:cs="Arial"/>
          <w:sz w:val="22"/>
          <w:szCs w:val="22"/>
          <w:lang w:eastAsia="en-AU"/>
        </w:rPr>
        <w:t>,</w:t>
      </w:r>
      <w:r w:rsidRPr="00F263D0">
        <w:rPr>
          <w:rFonts w:cs="Arial"/>
          <w:sz w:val="22"/>
          <w:szCs w:val="22"/>
          <w:lang w:eastAsia="en-AU"/>
        </w:rPr>
        <w:t xml:space="preserve"> the Australian National University received your request </w:t>
      </w:r>
      <w:r w:rsidRPr="00F263D0">
        <w:rPr>
          <w:rFonts w:cs="Arial"/>
          <w:sz w:val="22"/>
          <w:szCs w:val="22"/>
        </w:rPr>
        <w:t xml:space="preserve">seeking access to documents under the </w:t>
      </w:r>
      <w:r w:rsidRPr="00F263D0">
        <w:rPr>
          <w:rFonts w:cs="Arial"/>
          <w:i/>
          <w:sz w:val="22"/>
          <w:szCs w:val="22"/>
        </w:rPr>
        <w:t>Freedom of Information Act 1982</w:t>
      </w:r>
      <w:r w:rsidRPr="00F263D0">
        <w:rPr>
          <w:rFonts w:cs="Arial"/>
          <w:sz w:val="22"/>
          <w:szCs w:val="22"/>
        </w:rPr>
        <w:t xml:space="preserve"> (the Act)</w:t>
      </w:r>
      <w:r w:rsidRPr="00F263D0">
        <w:rPr>
          <w:rFonts w:cs="Arial"/>
          <w:i/>
          <w:sz w:val="22"/>
          <w:szCs w:val="22"/>
        </w:rPr>
        <w:t>.</w:t>
      </w:r>
      <w:r w:rsidRPr="00F263D0">
        <w:rPr>
          <w:rFonts w:cs="Arial"/>
          <w:sz w:val="22"/>
          <w:szCs w:val="22"/>
        </w:rPr>
        <w:t xml:space="preserve"> </w:t>
      </w:r>
    </w:p>
    <w:p w14:paraId="35744DFF" w14:textId="7E330681" w:rsidR="00727F17" w:rsidRDefault="00727F17" w:rsidP="00F263D0">
      <w:pPr>
        <w:spacing w:before="0" w:line="276" w:lineRule="auto"/>
        <w:rPr>
          <w:rFonts w:cs="Arial"/>
          <w:sz w:val="22"/>
          <w:szCs w:val="22"/>
        </w:rPr>
      </w:pPr>
      <w:r w:rsidRPr="00F263D0">
        <w:rPr>
          <w:rFonts w:cs="Arial"/>
          <w:sz w:val="22"/>
          <w:szCs w:val="22"/>
        </w:rPr>
        <w:t xml:space="preserve">We sincerely </w:t>
      </w:r>
      <w:r w:rsidR="00D277BB" w:rsidRPr="00F263D0">
        <w:rPr>
          <w:rFonts w:cs="Arial"/>
          <w:sz w:val="22"/>
          <w:szCs w:val="22"/>
        </w:rPr>
        <w:t>apologise</w:t>
      </w:r>
      <w:r w:rsidRPr="00F263D0">
        <w:rPr>
          <w:rFonts w:cs="Arial"/>
          <w:sz w:val="22"/>
          <w:szCs w:val="22"/>
        </w:rPr>
        <w:t xml:space="preserve"> for the delay in responding. </w:t>
      </w:r>
    </w:p>
    <w:p w14:paraId="443D057A" w14:textId="77777777" w:rsidR="00F263D0" w:rsidRPr="00F263D0" w:rsidRDefault="00F263D0" w:rsidP="00F263D0">
      <w:pPr>
        <w:spacing w:before="0" w:line="276" w:lineRule="auto"/>
        <w:rPr>
          <w:rFonts w:cs="Arial"/>
          <w:sz w:val="22"/>
          <w:szCs w:val="22"/>
        </w:rPr>
      </w:pPr>
    </w:p>
    <w:p w14:paraId="4FE031C2" w14:textId="77777777" w:rsidR="000B299E" w:rsidRPr="00F263D0" w:rsidRDefault="000B299E" w:rsidP="00F263D0">
      <w:pPr>
        <w:spacing w:before="0" w:line="276" w:lineRule="auto"/>
        <w:rPr>
          <w:rFonts w:cs="Arial"/>
          <w:b/>
          <w:bCs/>
          <w:sz w:val="22"/>
          <w:szCs w:val="22"/>
        </w:rPr>
      </w:pPr>
      <w:r w:rsidRPr="00F263D0">
        <w:rPr>
          <w:rFonts w:cs="Arial"/>
          <w:b/>
          <w:bCs/>
          <w:sz w:val="22"/>
          <w:szCs w:val="22"/>
        </w:rPr>
        <w:t>1. Scope of Request</w:t>
      </w:r>
    </w:p>
    <w:p w14:paraId="7CE0B80C" w14:textId="77777777" w:rsidR="00DE624C" w:rsidRPr="00F263D0" w:rsidRDefault="000B299E" w:rsidP="00F263D0">
      <w:pPr>
        <w:spacing w:before="0" w:line="276" w:lineRule="auto"/>
        <w:rPr>
          <w:rFonts w:cs="Arial"/>
          <w:sz w:val="22"/>
          <w:szCs w:val="22"/>
        </w:rPr>
      </w:pPr>
      <w:r w:rsidRPr="00F263D0">
        <w:rPr>
          <w:rFonts w:cs="Arial"/>
          <w:sz w:val="22"/>
          <w:szCs w:val="22"/>
        </w:rPr>
        <w:t xml:space="preserve">I have taken your request to be as follows: </w:t>
      </w:r>
    </w:p>
    <w:p w14:paraId="354E86C4" w14:textId="77777777" w:rsidR="00F263D0" w:rsidRDefault="00926867" w:rsidP="00F263D0">
      <w:pPr>
        <w:spacing w:before="0" w:line="276" w:lineRule="auto"/>
        <w:ind w:left="720"/>
        <w:rPr>
          <w:rFonts w:cs="Arial"/>
          <w:sz w:val="22"/>
          <w:szCs w:val="22"/>
        </w:rPr>
      </w:pPr>
      <w:r w:rsidRPr="00F263D0">
        <w:rPr>
          <w:rFonts w:cs="Arial"/>
          <w:sz w:val="22"/>
          <w:szCs w:val="22"/>
        </w:rPr>
        <w:t>“In response FOI 202500185, ANU released a letter from Philip Harrison to Millan Pintos-Lopez on the subject “Reminder of obligations and confidentiality”. In the letter Philip Harrison suggested that he had contemporaneously written similar letters “to all recent members of Council.” I would like to request copies of all of those letters/emails.</w:t>
      </w:r>
      <w:r w:rsidRPr="00F263D0">
        <w:rPr>
          <w:rFonts w:cs="Arial"/>
          <w:sz w:val="22"/>
          <w:szCs w:val="22"/>
        </w:rPr>
        <w:br/>
      </w:r>
      <w:r w:rsidRPr="00F263D0">
        <w:rPr>
          <w:rFonts w:cs="Arial"/>
          <w:sz w:val="22"/>
          <w:szCs w:val="22"/>
        </w:rPr>
        <w:br/>
        <w:t>To help you with your search, here is a list of recent members of council:</w:t>
      </w:r>
      <w:r w:rsidRPr="00F263D0">
        <w:rPr>
          <w:rFonts w:cs="Arial"/>
          <w:sz w:val="22"/>
          <w:szCs w:val="22"/>
        </w:rPr>
        <w:br/>
        <w:t>Naomi Flutter</w:t>
      </w:r>
      <w:r w:rsidRPr="00F263D0">
        <w:rPr>
          <w:rFonts w:cs="Arial"/>
          <w:sz w:val="22"/>
          <w:szCs w:val="22"/>
        </w:rPr>
        <w:br/>
        <w:t>Sarah Pearson</w:t>
      </w:r>
      <w:r w:rsidRPr="00F263D0">
        <w:rPr>
          <w:rFonts w:cs="Arial"/>
          <w:sz w:val="22"/>
          <w:szCs w:val="22"/>
        </w:rPr>
        <w:br/>
        <w:t>Craig Moritz</w:t>
      </w:r>
      <w:r w:rsidRPr="00F263D0">
        <w:rPr>
          <w:rFonts w:cs="Arial"/>
          <w:sz w:val="22"/>
          <w:szCs w:val="22"/>
        </w:rPr>
        <w:br/>
        <w:t>Edan Habel</w:t>
      </w:r>
      <w:r w:rsidRPr="00F263D0">
        <w:rPr>
          <w:rFonts w:cs="Arial"/>
          <w:sz w:val="22"/>
          <w:szCs w:val="22"/>
        </w:rPr>
        <w:br/>
        <w:t>Phoenix O'Neill</w:t>
      </w:r>
      <w:r w:rsidRPr="00F263D0">
        <w:rPr>
          <w:rFonts w:cs="Arial"/>
          <w:sz w:val="22"/>
          <w:szCs w:val="22"/>
        </w:rPr>
        <w:br/>
        <w:t>Doug McTaggart</w:t>
      </w:r>
      <w:r w:rsidRPr="00F263D0">
        <w:rPr>
          <w:rFonts w:cs="Arial"/>
          <w:sz w:val="22"/>
          <w:szCs w:val="22"/>
        </w:rPr>
        <w:br/>
        <w:t>Brian Schmidt</w:t>
      </w:r>
      <w:r w:rsidRPr="00F263D0">
        <w:rPr>
          <w:rFonts w:cs="Arial"/>
          <w:sz w:val="22"/>
          <w:szCs w:val="22"/>
        </w:rPr>
        <w:br/>
        <w:t>William Moisis</w:t>
      </w:r>
      <w:r w:rsidRPr="00F263D0">
        <w:rPr>
          <w:rFonts w:cs="Arial"/>
          <w:sz w:val="22"/>
          <w:szCs w:val="22"/>
        </w:rPr>
        <w:br/>
        <w:t>Ben Yates</w:t>
      </w:r>
      <w:r w:rsidRPr="00F263D0">
        <w:rPr>
          <w:rFonts w:cs="Arial"/>
          <w:sz w:val="22"/>
          <w:szCs w:val="22"/>
        </w:rPr>
        <w:br/>
        <w:t>Joan Leach</w:t>
      </w:r>
    </w:p>
    <w:p w14:paraId="139DBECC" w14:textId="4C96191F" w:rsidR="00926867" w:rsidRDefault="00926867" w:rsidP="00F263D0">
      <w:pPr>
        <w:spacing w:before="0" w:line="276" w:lineRule="auto"/>
        <w:ind w:left="720"/>
        <w:rPr>
          <w:rFonts w:cs="Arial"/>
          <w:sz w:val="22"/>
          <w:szCs w:val="22"/>
        </w:rPr>
      </w:pPr>
      <w:r w:rsidRPr="00F263D0">
        <w:rPr>
          <w:rFonts w:cs="Arial"/>
          <w:sz w:val="22"/>
          <w:szCs w:val="22"/>
        </w:rPr>
        <w:br/>
        <w:t>Philip Harrison does not specify the date upon which he sent letters to other recent members of council, but the letter to Millan Pintos-Lopez was dated 30 January 2025, and he implies those letters were sent at a similar time.”</w:t>
      </w:r>
    </w:p>
    <w:p w14:paraId="6E7B8F69" w14:textId="77777777" w:rsidR="00F263D0" w:rsidRDefault="00F263D0" w:rsidP="00F263D0">
      <w:pPr>
        <w:spacing w:before="0" w:line="276" w:lineRule="auto"/>
        <w:ind w:left="720"/>
        <w:rPr>
          <w:rFonts w:cs="Arial"/>
          <w:sz w:val="22"/>
          <w:szCs w:val="22"/>
        </w:rPr>
      </w:pPr>
    </w:p>
    <w:p w14:paraId="084E66C1" w14:textId="77777777" w:rsidR="00F263D0" w:rsidRPr="00F263D0" w:rsidRDefault="00F263D0" w:rsidP="00F263D0">
      <w:pPr>
        <w:spacing w:before="0" w:line="276" w:lineRule="auto"/>
        <w:ind w:left="720"/>
        <w:rPr>
          <w:rFonts w:cs="Arial"/>
          <w:sz w:val="22"/>
          <w:szCs w:val="22"/>
        </w:rPr>
      </w:pPr>
    </w:p>
    <w:p w14:paraId="1DDC656E" w14:textId="3CC1583D" w:rsidR="001C2773" w:rsidRPr="00F263D0" w:rsidRDefault="001C2773" w:rsidP="00F263D0">
      <w:pPr>
        <w:spacing w:before="0" w:line="276" w:lineRule="auto"/>
        <w:rPr>
          <w:rFonts w:cs="Arial"/>
          <w:sz w:val="22"/>
          <w:szCs w:val="22"/>
        </w:rPr>
      </w:pPr>
      <w:r w:rsidRPr="00F263D0">
        <w:rPr>
          <w:rFonts w:cs="Arial"/>
          <w:b/>
          <w:bCs/>
          <w:sz w:val="22"/>
          <w:szCs w:val="22"/>
        </w:rPr>
        <w:lastRenderedPageBreak/>
        <w:t>2</w:t>
      </w:r>
      <w:r w:rsidRPr="00F263D0">
        <w:rPr>
          <w:rFonts w:cs="Arial"/>
          <w:sz w:val="22"/>
          <w:szCs w:val="22"/>
        </w:rPr>
        <w:t xml:space="preserve">. </w:t>
      </w:r>
      <w:r w:rsidRPr="00F263D0">
        <w:rPr>
          <w:rFonts w:cs="Arial"/>
          <w:b/>
          <w:sz w:val="22"/>
          <w:szCs w:val="22"/>
        </w:rPr>
        <w:t>Authority to Make Decision</w:t>
      </w:r>
    </w:p>
    <w:p w14:paraId="2B2BDF64" w14:textId="77777777" w:rsidR="001C2773" w:rsidRDefault="001C2773" w:rsidP="00F263D0">
      <w:pPr>
        <w:spacing w:before="0" w:line="276" w:lineRule="auto"/>
        <w:rPr>
          <w:rFonts w:cs="Arial"/>
          <w:sz w:val="22"/>
          <w:szCs w:val="22"/>
        </w:rPr>
      </w:pPr>
      <w:r w:rsidRPr="00F263D0">
        <w:rPr>
          <w:rFonts w:cs="Arial"/>
          <w:sz w:val="22"/>
          <w:szCs w:val="22"/>
        </w:rPr>
        <w:t>I am an officer authorised under section 23 of the Act to make decisions in respect of requests to access documents or to amend or annotate records.</w:t>
      </w:r>
    </w:p>
    <w:p w14:paraId="277BEE3F" w14:textId="77777777" w:rsidR="00F263D0" w:rsidRPr="00F263D0" w:rsidRDefault="00F263D0" w:rsidP="00F263D0">
      <w:pPr>
        <w:spacing w:before="0" w:line="276" w:lineRule="auto"/>
        <w:rPr>
          <w:rFonts w:cs="Arial"/>
          <w:sz w:val="22"/>
          <w:szCs w:val="22"/>
        </w:rPr>
      </w:pPr>
    </w:p>
    <w:p w14:paraId="4D25BC2B" w14:textId="77777777" w:rsidR="001C2773" w:rsidRPr="00F263D0" w:rsidRDefault="001C2773" w:rsidP="00F263D0">
      <w:pPr>
        <w:spacing w:before="0" w:line="276" w:lineRule="auto"/>
        <w:rPr>
          <w:rFonts w:cs="Arial"/>
          <w:b/>
          <w:sz w:val="22"/>
          <w:szCs w:val="22"/>
        </w:rPr>
      </w:pPr>
      <w:r w:rsidRPr="00F263D0">
        <w:rPr>
          <w:rFonts w:cs="Arial"/>
          <w:b/>
          <w:sz w:val="22"/>
          <w:szCs w:val="22"/>
        </w:rPr>
        <w:t>3. Relevant Material</w:t>
      </w:r>
    </w:p>
    <w:p w14:paraId="3BB0AA58" w14:textId="77777777" w:rsidR="001C2773" w:rsidRPr="00F263D0" w:rsidRDefault="001C2773" w:rsidP="00F263D0">
      <w:pPr>
        <w:spacing w:before="0" w:line="276" w:lineRule="auto"/>
        <w:rPr>
          <w:rFonts w:cs="Arial"/>
          <w:sz w:val="22"/>
          <w:szCs w:val="22"/>
        </w:rPr>
      </w:pPr>
      <w:r w:rsidRPr="00F263D0">
        <w:rPr>
          <w:rFonts w:cs="Arial"/>
          <w:sz w:val="22"/>
          <w:szCs w:val="22"/>
        </w:rPr>
        <w:t>In reaching my decision I referred to the following:</w:t>
      </w:r>
    </w:p>
    <w:p w14:paraId="0383BAF4" w14:textId="77777777" w:rsidR="001C2773" w:rsidRPr="00F263D0" w:rsidRDefault="001C2773" w:rsidP="00F263D0">
      <w:pPr>
        <w:pStyle w:val="Dotpoints"/>
        <w:numPr>
          <w:ilvl w:val="0"/>
          <w:numId w:val="3"/>
        </w:numPr>
        <w:spacing w:before="0" w:line="276" w:lineRule="auto"/>
        <w:ind w:left="1281" w:hanging="357"/>
        <w:rPr>
          <w:rFonts w:asciiTheme="minorHAnsi" w:hAnsiTheme="minorHAnsi" w:cs="Arial"/>
          <w:szCs w:val="22"/>
        </w:rPr>
      </w:pPr>
      <w:r w:rsidRPr="00F263D0">
        <w:rPr>
          <w:rFonts w:asciiTheme="minorHAnsi" w:hAnsiTheme="minorHAnsi" w:cs="Arial"/>
          <w:szCs w:val="22"/>
        </w:rPr>
        <w:t>The terms of your request</w:t>
      </w:r>
    </w:p>
    <w:p w14:paraId="6FA7D2F7" w14:textId="77777777" w:rsidR="001C2773" w:rsidRPr="00F263D0" w:rsidRDefault="001C2773" w:rsidP="00F263D0">
      <w:pPr>
        <w:pStyle w:val="Dotpoints"/>
        <w:numPr>
          <w:ilvl w:val="0"/>
          <w:numId w:val="3"/>
        </w:numPr>
        <w:spacing w:before="0" w:line="276" w:lineRule="auto"/>
        <w:ind w:left="1281" w:hanging="357"/>
        <w:rPr>
          <w:rFonts w:asciiTheme="minorHAnsi" w:hAnsiTheme="minorHAnsi" w:cs="Arial"/>
          <w:szCs w:val="22"/>
        </w:rPr>
      </w:pPr>
      <w:r w:rsidRPr="00F263D0">
        <w:rPr>
          <w:rFonts w:asciiTheme="minorHAnsi" w:hAnsiTheme="minorHAnsi" w:cs="Arial"/>
          <w:szCs w:val="22"/>
        </w:rPr>
        <w:t>Documents relevant to the request</w:t>
      </w:r>
    </w:p>
    <w:p w14:paraId="14555401" w14:textId="77777777" w:rsidR="001C2773" w:rsidRPr="00F263D0" w:rsidRDefault="001C2773" w:rsidP="00F263D0">
      <w:pPr>
        <w:pStyle w:val="Dotpoints"/>
        <w:numPr>
          <w:ilvl w:val="0"/>
          <w:numId w:val="3"/>
        </w:numPr>
        <w:spacing w:before="0" w:line="276" w:lineRule="auto"/>
        <w:ind w:left="1281" w:hanging="357"/>
        <w:rPr>
          <w:rFonts w:asciiTheme="minorHAnsi" w:hAnsiTheme="minorHAnsi" w:cs="Arial"/>
          <w:szCs w:val="22"/>
        </w:rPr>
      </w:pPr>
      <w:r w:rsidRPr="00F263D0">
        <w:rPr>
          <w:rFonts w:asciiTheme="minorHAnsi" w:hAnsiTheme="minorHAnsi" w:cs="Arial"/>
          <w:szCs w:val="22"/>
        </w:rPr>
        <w:t>Advice from University staff with responsibility for matters relating to the documents to which you sought access</w:t>
      </w:r>
    </w:p>
    <w:p w14:paraId="28847106" w14:textId="77777777" w:rsidR="001C2773" w:rsidRPr="00F263D0" w:rsidRDefault="001C2773" w:rsidP="00F263D0">
      <w:pPr>
        <w:pStyle w:val="Dotpoints"/>
        <w:numPr>
          <w:ilvl w:val="0"/>
          <w:numId w:val="3"/>
        </w:numPr>
        <w:spacing w:before="0" w:line="276" w:lineRule="auto"/>
        <w:ind w:left="1281" w:hanging="357"/>
        <w:rPr>
          <w:rFonts w:asciiTheme="minorHAnsi" w:hAnsiTheme="minorHAnsi" w:cs="Arial"/>
          <w:szCs w:val="22"/>
        </w:rPr>
      </w:pPr>
      <w:r w:rsidRPr="00F263D0">
        <w:rPr>
          <w:rFonts w:asciiTheme="minorHAnsi" w:hAnsiTheme="minorHAnsi" w:cs="Arial"/>
          <w:szCs w:val="22"/>
        </w:rPr>
        <w:t>Advice from third parties on consultation</w:t>
      </w:r>
    </w:p>
    <w:p w14:paraId="7BF0B1AB" w14:textId="77777777" w:rsidR="001C2773" w:rsidRPr="00F263D0" w:rsidRDefault="001C2773" w:rsidP="00F263D0">
      <w:pPr>
        <w:pStyle w:val="Dotpoints"/>
        <w:numPr>
          <w:ilvl w:val="0"/>
          <w:numId w:val="3"/>
        </w:numPr>
        <w:spacing w:before="0" w:line="276" w:lineRule="auto"/>
        <w:ind w:left="1281" w:hanging="357"/>
        <w:rPr>
          <w:rFonts w:asciiTheme="minorHAnsi" w:hAnsiTheme="minorHAnsi" w:cs="Arial"/>
          <w:szCs w:val="22"/>
        </w:rPr>
      </w:pPr>
      <w:r w:rsidRPr="00F263D0">
        <w:rPr>
          <w:rFonts w:asciiTheme="minorHAnsi" w:hAnsiTheme="minorHAnsi" w:cs="Arial"/>
          <w:szCs w:val="22"/>
        </w:rPr>
        <w:t>The Act</w:t>
      </w:r>
    </w:p>
    <w:p w14:paraId="5BDCD9B1" w14:textId="77777777" w:rsidR="001C2773" w:rsidRDefault="001C2773" w:rsidP="00F263D0">
      <w:pPr>
        <w:pStyle w:val="Dotpoints"/>
        <w:numPr>
          <w:ilvl w:val="0"/>
          <w:numId w:val="3"/>
        </w:numPr>
        <w:spacing w:before="0" w:line="276" w:lineRule="auto"/>
        <w:ind w:left="1281" w:hanging="357"/>
        <w:rPr>
          <w:rFonts w:asciiTheme="minorHAnsi" w:hAnsiTheme="minorHAnsi" w:cs="Arial"/>
          <w:szCs w:val="22"/>
        </w:rPr>
      </w:pPr>
      <w:r w:rsidRPr="00F263D0">
        <w:rPr>
          <w:rFonts w:asciiTheme="minorHAnsi" w:hAnsiTheme="minorHAnsi" w:cs="Arial"/>
          <w:szCs w:val="22"/>
        </w:rPr>
        <w:t>Guidelines published by the Office of the Australian Information Commissioner (OAIC) under section 93A of the Act (the FOI Guidelines)</w:t>
      </w:r>
    </w:p>
    <w:p w14:paraId="4DE9034A" w14:textId="77777777" w:rsidR="00F263D0" w:rsidRPr="00F263D0" w:rsidRDefault="00F263D0" w:rsidP="00F263D0">
      <w:pPr>
        <w:pStyle w:val="Dotpoints"/>
        <w:numPr>
          <w:ilvl w:val="0"/>
          <w:numId w:val="0"/>
        </w:numPr>
        <w:spacing w:before="0" w:line="276" w:lineRule="auto"/>
        <w:ind w:left="1281"/>
        <w:rPr>
          <w:rFonts w:asciiTheme="minorHAnsi" w:hAnsiTheme="minorHAnsi" w:cs="Arial"/>
          <w:szCs w:val="22"/>
        </w:rPr>
      </w:pPr>
    </w:p>
    <w:p w14:paraId="42983CC8" w14:textId="77777777" w:rsidR="001C2773" w:rsidRPr="00F263D0" w:rsidRDefault="001C2773" w:rsidP="00F263D0">
      <w:pPr>
        <w:pStyle w:val="Dotpoints"/>
        <w:numPr>
          <w:ilvl w:val="0"/>
          <w:numId w:val="0"/>
        </w:numPr>
        <w:spacing w:before="0" w:line="276" w:lineRule="auto"/>
        <w:rPr>
          <w:rFonts w:asciiTheme="minorHAnsi" w:hAnsiTheme="minorHAnsi" w:cs="Arial"/>
          <w:szCs w:val="22"/>
        </w:rPr>
      </w:pPr>
      <w:r w:rsidRPr="00F263D0">
        <w:rPr>
          <w:rFonts w:asciiTheme="minorHAnsi" w:hAnsiTheme="minorHAnsi" w:cs="Arial"/>
          <w:b/>
          <w:szCs w:val="22"/>
        </w:rPr>
        <w:t>4. Decision</w:t>
      </w:r>
    </w:p>
    <w:p w14:paraId="6560AA8F" w14:textId="32DA7E92" w:rsidR="001C2773" w:rsidRDefault="001C2773" w:rsidP="00F263D0">
      <w:pPr>
        <w:spacing w:before="0" w:line="276" w:lineRule="auto"/>
        <w:rPr>
          <w:rFonts w:cs="Arial"/>
          <w:sz w:val="22"/>
          <w:szCs w:val="22"/>
          <w:lang w:val="en-US"/>
        </w:rPr>
      </w:pPr>
      <w:r w:rsidRPr="00F263D0">
        <w:rPr>
          <w:rFonts w:cs="Arial"/>
          <w:sz w:val="22"/>
          <w:szCs w:val="22"/>
          <w:lang w:val="en-US"/>
        </w:rPr>
        <w:t xml:space="preserve">The University has located </w:t>
      </w:r>
      <w:r w:rsidR="000958E2" w:rsidRPr="00F263D0">
        <w:rPr>
          <w:rFonts w:cs="Arial"/>
          <w:sz w:val="22"/>
          <w:szCs w:val="22"/>
          <w:lang w:val="en-US"/>
        </w:rPr>
        <w:t>4 (</w:t>
      </w:r>
      <w:r w:rsidR="00705CA7" w:rsidRPr="00F263D0">
        <w:rPr>
          <w:rFonts w:cs="Arial"/>
          <w:sz w:val="22"/>
          <w:szCs w:val="22"/>
          <w:lang w:val="en-US"/>
        </w:rPr>
        <w:t>four) documents</w:t>
      </w:r>
      <w:r w:rsidRPr="00F263D0">
        <w:rPr>
          <w:rFonts w:cs="Arial"/>
          <w:sz w:val="22"/>
          <w:szCs w:val="22"/>
          <w:lang w:val="en-US"/>
        </w:rPr>
        <w:t xml:space="preserve"> considered to be within the scope of your request.</w:t>
      </w:r>
    </w:p>
    <w:p w14:paraId="73DE10C2" w14:textId="77777777" w:rsidR="00F263D0" w:rsidRPr="00F263D0" w:rsidRDefault="00F263D0" w:rsidP="00F263D0">
      <w:pPr>
        <w:spacing w:before="0" w:line="276" w:lineRule="auto"/>
        <w:rPr>
          <w:rFonts w:cs="Arial"/>
          <w:sz w:val="22"/>
          <w:szCs w:val="22"/>
          <w:lang w:val="en-US"/>
        </w:rPr>
      </w:pPr>
    </w:p>
    <w:p w14:paraId="45D37C81" w14:textId="08E38F15" w:rsidR="00772657" w:rsidRPr="00F263D0" w:rsidRDefault="001C2773" w:rsidP="00F263D0">
      <w:pPr>
        <w:spacing w:before="0" w:line="276" w:lineRule="auto"/>
        <w:rPr>
          <w:rFonts w:cs="Arial"/>
          <w:sz w:val="22"/>
          <w:szCs w:val="22"/>
          <w:lang w:val="en-US"/>
        </w:rPr>
      </w:pPr>
      <w:r w:rsidRPr="00F263D0">
        <w:rPr>
          <w:rFonts w:cs="Arial"/>
          <w:sz w:val="22"/>
          <w:szCs w:val="22"/>
          <w:lang w:val="en-US"/>
        </w:rPr>
        <w:t xml:space="preserve">I have decided </w:t>
      </w:r>
      <w:r w:rsidR="00BB69A8" w:rsidRPr="00F263D0">
        <w:rPr>
          <w:rFonts w:cs="Arial"/>
          <w:sz w:val="22"/>
          <w:szCs w:val="22"/>
          <w:lang w:val="en-US"/>
        </w:rPr>
        <w:t xml:space="preserve">to </w:t>
      </w:r>
      <w:r w:rsidR="00FA14BA" w:rsidRPr="00F263D0">
        <w:rPr>
          <w:rFonts w:cs="Arial"/>
          <w:sz w:val="22"/>
          <w:szCs w:val="22"/>
          <w:lang w:val="en-US"/>
        </w:rPr>
        <w:t>re</w:t>
      </w:r>
      <w:r w:rsidR="001E1145" w:rsidRPr="00F263D0">
        <w:rPr>
          <w:rFonts w:cs="Arial"/>
          <w:sz w:val="22"/>
          <w:szCs w:val="22"/>
          <w:lang w:val="en-US"/>
        </w:rPr>
        <w:t>lease</w:t>
      </w:r>
      <w:r w:rsidR="00FA14BA" w:rsidRPr="00F263D0">
        <w:rPr>
          <w:rFonts w:cs="Arial"/>
          <w:sz w:val="22"/>
          <w:szCs w:val="22"/>
          <w:lang w:val="en-US"/>
        </w:rPr>
        <w:t xml:space="preserve"> </w:t>
      </w:r>
      <w:r w:rsidR="00705CA7" w:rsidRPr="00F263D0">
        <w:rPr>
          <w:rFonts w:cs="Arial"/>
          <w:sz w:val="22"/>
          <w:szCs w:val="22"/>
          <w:lang w:val="en-US"/>
        </w:rPr>
        <w:t>these documents in</w:t>
      </w:r>
      <w:r w:rsidR="00BB69A8" w:rsidRPr="00F263D0">
        <w:rPr>
          <w:rFonts w:cs="Arial"/>
          <w:sz w:val="22"/>
          <w:szCs w:val="22"/>
          <w:lang w:val="en-US"/>
        </w:rPr>
        <w:t xml:space="preserve"> part, with exempt material redacted. </w:t>
      </w:r>
      <w:r w:rsidR="00D05B8C" w:rsidRPr="00F263D0">
        <w:rPr>
          <w:rFonts w:cs="Arial"/>
          <w:sz w:val="22"/>
          <w:szCs w:val="22"/>
          <w:lang w:val="en-US"/>
        </w:rPr>
        <w:t xml:space="preserve"> </w:t>
      </w:r>
    </w:p>
    <w:p w14:paraId="5506EE35" w14:textId="3E12EA69" w:rsidR="001C2773" w:rsidRDefault="002843D1" w:rsidP="00F263D0">
      <w:pPr>
        <w:spacing w:before="0" w:line="276" w:lineRule="auto"/>
        <w:rPr>
          <w:rFonts w:cs="Arial"/>
          <w:sz w:val="22"/>
          <w:szCs w:val="22"/>
          <w:lang w:val="en-US"/>
        </w:rPr>
      </w:pPr>
      <w:r w:rsidRPr="00F263D0">
        <w:rPr>
          <w:rFonts w:cs="Arial"/>
          <w:sz w:val="22"/>
          <w:szCs w:val="22"/>
          <w:lang w:val="en-US"/>
        </w:rPr>
        <w:t>The exemption</w:t>
      </w:r>
      <w:r w:rsidR="00727F17" w:rsidRPr="00F263D0">
        <w:rPr>
          <w:rFonts w:cs="Arial"/>
          <w:sz w:val="22"/>
          <w:szCs w:val="22"/>
          <w:lang w:val="en-US"/>
        </w:rPr>
        <w:t>s</w:t>
      </w:r>
      <w:r w:rsidRPr="00F263D0">
        <w:rPr>
          <w:rFonts w:cs="Arial"/>
          <w:sz w:val="22"/>
          <w:szCs w:val="22"/>
          <w:lang w:val="en-US"/>
        </w:rPr>
        <w:t xml:space="preserve"> </w:t>
      </w:r>
      <w:r w:rsidR="00727F17" w:rsidRPr="00F263D0">
        <w:rPr>
          <w:rFonts w:cs="Arial"/>
          <w:sz w:val="22"/>
          <w:szCs w:val="22"/>
          <w:lang w:val="en-US"/>
        </w:rPr>
        <w:t>claimed</w:t>
      </w:r>
      <w:r w:rsidRPr="00F263D0">
        <w:rPr>
          <w:rFonts w:cs="Arial"/>
          <w:sz w:val="22"/>
          <w:szCs w:val="22"/>
          <w:lang w:val="en-US"/>
        </w:rPr>
        <w:t xml:space="preserve"> for each </w:t>
      </w:r>
      <w:r w:rsidR="007262E0" w:rsidRPr="00F263D0">
        <w:rPr>
          <w:rFonts w:cs="Arial"/>
          <w:sz w:val="22"/>
          <w:szCs w:val="22"/>
          <w:lang w:val="en-US"/>
        </w:rPr>
        <w:t>document</w:t>
      </w:r>
      <w:r w:rsidRPr="00F263D0">
        <w:rPr>
          <w:rFonts w:cs="Arial"/>
          <w:sz w:val="22"/>
          <w:szCs w:val="22"/>
          <w:lang w:val="en-US"/>
        </w:rPr>
        <w:t xml:space="preserve"> are set out in the Schedule attached</w:t>
      </w:r>
      <w:r w:rsidR="00220E6B" w:rsidRPr="00F263D0">
        <w:rPr>
          <w:rFonts w:cs="Arial"/>
          <w:sz w:val="22"/>
          <w:szCs w:val="22"/>
          <w:lang w:val="en-US"/>
        </w:rPr>
        <w:t xml:space="preserve"> and my </w:t>
      </w:r>
      <w:r w:rsidR="000721BC" w:rsidRPr="00F263D0">
        <w:rPr>
          <w:rFonts w:cs="Arial"/>
          <w:sz w:val="22"/>
          <w:szCs w:val="22"/>
          <w:lang w:val="en-US"/>
        </w:rPr>
        <w:t>reasons</w:t>
      </w:r>
      <w:r w:rsidR="00220E6B" w:rsidRPr="00F263D0">
        <w:rPr>
          <w:rFonts w:cs="Arial"/>
          <w:sz w:val="22"/>
          <w:szCs w:val="22"/>
          <w:lang w:val="en-US"/>
        </w:rPr>
        <w:t xml:space="preserve"> for the redactions are</w:t>
      </w:r>
      <w:r w:rsidR="000721BC" w:rsidRPr="00F263D0">
        <w:rPr>
          <w:rFonts w:cs="Arial"/>
          <w:sz w:val="22"/>
          <w:szCs w:val="22"/>
          <w:lang w:val="en-US"/>
        </w:rPr>
        <w:t xml:space="preserve"> outlined below</w:t>
      </w:r>
      <w:r w:rsidR="001C2773" w:rsidRPr="00F263D0">
        <w:rPr>
          <w:rFonts w:cs="Arial"/>
          <w:sz w:val="22"/>
          <w:szCs w:val="22"/>
          <w:lang w:val="en-US"/>
        </w:rPr>
        <w:t>.</w:t>
      </w:r>
    </w:p>
    <w:p w14:paraId="1431B45B" w14:textId="77777777" w:rsidR="00F263D0" w:rsidRPr="00F263D0" w:rsidRDefault="00F263D0" w:rsidP="00F263D0">
      <w:pPr>
        <w:spacing w:before="0" w:line="276" w:lineRule="auto"/>
        <w:rPr>
          <w:rFonts w:cs="Arial"/>
          <w:sz w:val="22"/>
          <w:szCs w:val="22"/>
          <w:lang w:val="en-US"/>
        </w:rPr>
      </w:pPr>
    </w:p>
    <w:p w14:paraId="00691CF6" w14:textId="60EDDEA7" w:rsidR="00DC7B8E" w:rsidRPr="00F263D0" w:rsidRDefault="00C2702E" w:rsidP="00F263D0">
      <w:pPr>
        <w:shd w:val="clear" w:color="auto" w:fill="FFFFFF"/>
        <w:spacing w:before="0" w:line="276" w:lineRule="auto"/>
        <w:rPr>
          <w:rFonts w:cs="Arial"/>
          <w:b/>
          <w:sz w:val="22"/>
          <w:szCs w:val="22"/>
        </w:rPr>
      </w:pPr>
      <w:r w:rsidRPr="00F263D0">
        <w:rPr>
          <w:rFonts w:cs="Arial"/>
          <w:b/>
          <w:sz w:val="22"/>
          <w:szCs w:val="22"/>
        </w:rPr>
        <w:t>4.</w:t>
      </w:r>
      <w:r w:rsidR="00CE3602" w:rsidRPr="00F263D0">
        <w:rPr>
          <w:rFonts w:cs="Arial"/>
          <w:b/>
          <w:sz w:val="22"/>
          <w:szCs w:val="22"/>
        </w:rPr>
        <w:t>2</w:t>
      </w:r>
      <w:r w:rsidRPr="00F263D0">
        <w:rPr>
          <w:rFonts w:cs="Arial"/>
          <w:b/>
          <w:sz w:val="22"/>
          <w:szCs w:val="22"/>
        </w:rPr>
        <w:tab/>
      </w:r>
      <w:r w:rsidR="00DC7B8E" w:rsidRPr="00F263D0">
        <w:rPr>
          <w:rFonts w:cs="Arial"/>
          <w:b/>
          <w:sz w:val="22"/>
          <w:szCs w:val="22"/>
        </w:rPr>
        <w:t xml:space="preserve"> Section 47F of the Act – Personal Privacy </w:t>
      </w:r>
    </w:p>
    <w:p w14:paraId="27AA7D2E" w14:textId="04CE8A12" w:rsidR="00DC7B8E" w:rsidRDefault="00DC7B8E" w:rsidP="00F263D0">
      <w:pPr>
        <w:spacing w:before="0" w:line="276" w:lineRule="auto"/>
        <w:rPr>
          <w:rFonts w:cs="Arial"/>
          <w:sz w:val="22"/>
          <w:szCs w:val="22"/>
        </w:rPr>
      </w:pPr>
      <w:r w:rsidRPr="00F263D0">
        <w:rPr>
          <w:rFonts w:cs="Arial"/>
          <w:sz w:val="22"/>
          <w:szCs w:val="22"/>
        </w:rPr>
        <w:t>Section 47F of the Act provides that material is conditionally exempt if its disclosure under this Act would involve the unreasonable disclosure of personal information about any person.</w:t>
      </w:r>
    </w:p>
    <w:p w14:paraId="3774B384" w14:textId="77777777" w:rsidR="00F263D0" w:rsidRPr="00F263D0" w:rsidRDefault="00F263D0" w:rsidP="00F263D0">
      <w:pPr>
        <w:spacing w:before="0" w:line="276" w:lineRule="auto"/>
        <w:rPr>
          <w:rFonts w:cs="Arial"/>
          <w:sz w:val="22"/>
          <w:szCs w:val="22"/>
        </w:rPr>
      </w:pPr>
    </w:p>
    <w:p w14:paraId="7199E35D" w14:textId="74895C0E" w:rsidR="00725679" w:rsidRPr="00F263D0" w:rsidRDefault="00DC7B8E" w:rsidP="00F263D0">
      <w:pPr>
        <w:spacing w:before="0" w:line="276" w:lineRule="auto"/>
        <w:rPr>
          <w:rFonts w:cs="Arial"/>
          <w:sz w:val="22"/>
          <w:szCs w:val="22"/>
        </w:rPr>
      </w:pPr>
      <w:r w:rsidRPr="00F263D0">
        <w:rPr>
          <w:rFonts w:cs="Arial"/>
          <w:sz w:val="22"/>
          <w:szCs w:val="22"/>
        </w:rPr>
        <w:t xml:space="preserve">The information </w:t>
      </w:r>
      <w:r w:rsidR="00443A02" w:rsidRPr="00F263D0">
        <w:rPr>
          <w:rFonts w:cs="Arial"/>
          <w:sz w:val="22"/>
          <w:szCs w:val="22"/>
        </w:rPr>
        <w:t>I have e</w:t>
      </w:r>
      <w:r w:rsidRPr="00F263D0">
        <w:rPr>
          <w:rFonts w:cs="Arial"/>
          <w:sz w:val="22"/>
          <w:szCs w:val="22"/>
        </w:rPr>
        <w:t>xempt</w:t>
      </w:r>
      <w:r w:rsidR="00443A02" w:rsidRPr="00F263D0">
        <w:rPr>
          <w:rFonts w:cs="Arial"/>
          <w:sz w:val="22"/>
          <w:szCs w:val="22"/>
        </w:rPr>
        <w:t>ed</w:t>
      </w:r>
      <w:r w:rsidRPr="00F263D0">
        <w:rPr>
          <w:rFonts w:cs="Arial"/>
          <w:sz w:val="22"/>
          <w:szCs w:val="22"/>
        </w:rPr>
        <w:t xml:space="preserve"> under this section of the Act contains </w:t>
      </w:r>
      <w:r w:rsidR="00FB3C2C" w:rsidRPr="00F263D0">
        <w:rPr>
          <w:rFonts w:cs="Arial"/>
          <w:sz w:val="22"/>
          <w:szCs w:val="22"/>
        </w:rPr>
        <w:t xml:space="preserve">the </w:t>
      </w:r>
      <w:r w:rsidRPr="00F263D0">
        <w:rPr>
          <w:rFonts w:cs="Arial"/>
          <w:sz w:val="22"/>
          <w:szCs w:val="22"/>
        </w:rPr>
        <w:t xml:space="preserve">personal </w:t>
      </w:r>
      <w:r w:rsidR="00FB3C2C" w:rsidRPr="00F263D0">
        <w:rPr>
          <w:rFonts w:cs="Arial"/>
          <w:sz w:val="22"/>
          <w:szCs w:val="22"/>
        </w:rPr>
        <w:t xml:space="preserve">email addresses </w:t>
      </w:r>
      <w:r w:rsidR="0074055A" w:rsidRPr="00F263D0">
        <w:rPr>
          <w:rFonts w:cs="Arial"/>
          <w:sz w:val="22"/>
          <w:szCs w:val="22"/>
        </w:rPr>
        <w:t xml:space="preserve">of the address, and the signature of </w:t>
      </w:r>
      <w:r w:rsidR="00E1198D" w:rsidRPr="00F263D0">
        <w:rPr>
          <w:rFonts w:cs="Arial"/>
          <w:sz w:val="22"/>
          <w:szCs w:val="22"/>
        </w:rPr>
        <w:t xml:space="preserve">the University’s general counsel. </w:t>
      </w:r>
    </w:p>
    <w:p w14:paraId="212F115E" w14:textId="1231B728" w:rsidR="00DC7B8E" w:rsidRDefault="00DC7B8E" w:rsidP="00F263D0">
      <w:pPr>
        <w:spacing w:before="0" w:line="276" w:lineRule="auto"/>
        <w:rPr>
          <w:rFonts w:cs="Arial"/>
          <w:sz w:val="22"/>
          <w:szCs w:val="22"/>
        </w:rPr>
      </w:pPr>
      <w:r w:rsidRPr="00F263D0">
        <w:rPr>
          <w:rFonts w:cs="Arial"/>
          <w:sz w:val="22"/>
          <w:szCs w:val="22"/>
        </w:rPr>
        <w:t xml:space="preserve">I have decided that the disclosure of this </w:t>
      </w:r>
      <w:bookmarkStart w:id="0" w:name="_Hlk4660076"/>
      <w:r w:rsidRPr="00F263D0">
        <w:rPr>
          <w:rFonts w:cs="Arial"/>
          <w:sz w:val="22"/>
          <w:szCs w:val="22"/>
        </w:rPr>
        <w:t xml:space="preserve">personal information would be </w:t>
      </w:r>
      <w:r w:rsidR="007E5CA8" w:rsidRPr="00F263D0">
        <w:rPr>
          <w:rFonts w:cs="Arial"/>
          <w:sz w:val="22"/>
          <w:szCs w:val="22"/>
        </w:rPr>
        <w:t>an unreasonable</w:t>
      </w:r>
      <w:r w:rsidRPr="00F263D0">
        <w:rPr>
          <w:rFonts w:cs="Arial"/>
          <w:sz w:val="22"/>
          <w:szCs w:val="22"/>
        </w:rPr>
        <w:t xml:space="preserve"> disclosure of personal information about </w:t>
      </w:r>
      <w:bookmarkEnd w:id="0"/>
      <w:r w:rsidRPr="00F263D0">
        <w:rPr>
          <w:rFonts w:cs="Arial"/>
          <w:sz w:val="22"/>
          <w:szCs w:val="22"/>
        </w:rPr>
        <w:t>that person.</w:t>
      </w:r>
    </w:p>
    <w:p w14:paraId="0E5CDDCB" w14:textId="77777777" w:rsidR="00F263D0" w:rsidRPr="00F263D0" w:rsidRDefault="00F263D0" w:rsidP="00F263D0">
      <w:pPr>
        <w:spacing w:before="0" w:line="276" w:lineRule="auto"/>
        <w:rPr>
          <w:rFonts w:cs="Arial"/>
          <w:sz w:val="22"/>
          <w:szCs w:val="22"/>
        </w:rPr>
      </w:pPr>
    </w:p>
    <w:p w14:paraId="6E7B78A7" w14:textId="7611F489" w:rsidR="00DC7B8E" w:rsidRPr="00F263D0" w:rsidRDefault="00DC7B8E" w:rsidP="00F263D0">
      <w:pPr>
        <w:spacing w:before="0" w:line="276" w:lineRule="auto"/>
        <w:rPr>
          <w:rFonts w:cs="Arial"/>
          <w:sz w:val="22"/>
          <w:szCs w:val="22"/>
        </w:rPr>
      </w:pPr>
      <w:r w:rsidRPr="00F263D0">
        <w:rPr>
          <w:rFonts w:cs="Arial"/>
          <w:sz w:val="22"/>
          <w:szCs w:val="22"/>
        </w:rPr>
        <w:t>The Act states that, when deciding whether the disclosure of the personal information would be ‘unreasonable’, I must have regard to four factors set out in section 47</w:t>
      </w:r>
      <w:proofErr w:type="gramStart"/>
      <w:r w:rsidRPr="00F263D0">
        <w:rPr>
          <w:rFonts w:cs="Arial"/>
          <w:sz w:val="22"/>
          <w:szCs w:val="22"/>
        </w:rPr>
        <w:t>F(</w:t>
      </w:r>
      <w:proofErr w:type="gramEnd"/>
      <w:r w:rsidRPr="00F263D0">
        <w:rPr>
          <w:rFonts w:cs="Arial"/>
          <w:sz w:val="22"/>
          <w:szCs w:val="22"/>
        </w:rPr>
        <w:t>2) of the Act. I have therefore considered each of these factors below:</w:t>
      </w:r>
    </w:p>
    <w:p w14:paraId="11D07EF4" w14:textId="77777777" w:rsidR="00DC7B8E" w:rsidRPr="00F263D0" w:rsidRDefault="00DC7B8E" w:rsidP="00F263D0">
      <w:pPr>
        <w:numPr>
          <w:ilvl w:val="0"/>
          <w:numId w:val="4"/>
        </w:numPr>
        <w:spacing w:before="0" w:line="276" w:lineRule="auto"/>
        <w:rPr>
          <w:rFonts w:cs="Arial"/>
          <w:sz w:val="22"/>
          <w:szCs w:val="22"/>
        </w:rPr>
      </w:pPr>
      <w:r w:rsidRPr="00F263D0">
        <w:rPr>
          <w:rFonts w:cs="Arial"/>
          <w:sz w:val="22"/>
          <w:szCs w:val="22"/>
        </w:rPr>
        <w:t>The extent to which the information is well known</w:t>
      </w:r>
    </w:p>
    <w:p w14:paraId="06A319DB" w14:textId="77777777" w:rsidR="00DC7B8E" w:rsidRPr="00F263D0" w:rsidRDefault="00DC7B8E" w:rsidP="00F263D0">
      <w:pPr>
        <w:numPr>
          <w:ilvl w:val="0"/>
          <w:numId w:val="4"/>
        </w:numPr>
        <w:spacing w:before="0" w:line="276" w:lineRule="auto"/>
        <w:rPr>
          <w:rFonts w:cs="Arial"/>
          <w:sz w:val="22"/>
          <w:szCs w:val="22"/>
        </w:rPr>
      </w:pPr>
      <w:r w:rsidRPr="00F263D0">
        <w:rPr>
          <w:rFonts w:cs="Arial"/>
          <w:sz w:val="22"/>
          <w:szCs w:val="22"/>
        </w:rPr>
        <w:t>Whether the person to whom the information relates is known to be (or to have been) associated with the matters dealt with in the document</w:t>
      </w:r>
    </w:p>
    <w:p w14:paraId="3A23976A" w14:textId="77777777" w:rsidR="00DC7B8E" w:rsidRPr="00F263D0" w:rsidRDefault="00DC7B8E" w:rsidP="00F263D0">
      <w:pPr>
        <w:numPr>
          <w:ilvl w:val="0"/>
          <w:numId w:val="4"/>
        </w:numPr>
        <w:spacing w:before="0" w:line="276" w:lineRule="auto"/>
        <w:rPr>
          <w:rFonts w:cs="Arial"/>
          <w:sz w:val="22"/>
          <w:szCs w:val="22"/>
        </w:rPr>
      </w:pPr>
      <w:r w:rsidRPr="00F263D0">
        <w:rPr>
          <w:rFonts w:cs="Arial"/>
          <w:sz w:val="22"/>
          <w:szCs w:val="22"/>
        </w:rPr>
        <w:t>The availability of the information from publicly available resources</w:t>
      </w:r>
    </w:p>
    <w:p w14:paraId="4A97A8C4" w14:textId="70CD9CD1" w:rsidR="00DC7B8E" w:rsidRDefault="00DC7B8E" w:rsidP="00F263D0">
      <w:pPr>
        <w:numPr>
          <w:ilvl w:val="0"/>
          <w:numId w:val="4"/>
        </w:numPr>
        <w:spacing w:before="0" w:line="276" w:lineRule="auto"/>
        <w:rPr>
          <w:rFonts w:cs="Arial"/>
          <w:sz w:val="22"/>
          <w:szCs w:val="22"/>
        </w:rPr>
      </w:pPr>
      <w:r w:rsidRPr="00F263D0">
        <w:rPr>
          <w:rFonts w:cs="Arial"/>
          <w:sz w:val="22"/>
          <w:szCs w:val="22"/>
        </w:rPr>
        <w:t>Any other matters that the agency or the Minister considers relevant</w:t>
      </w:r>
    </w:p>
    <w:p w14:paraId="223AFE57" w14:textId="77777777" w:rsidR="00F263D0" w:rsidRPr="00F263D0" w:rsidRDefault="00F263D0" w:rsidP="00F263D0">
      <w:pPr>
        <w:spacing w:before="0" w:line="276" w:lineRule="auto"/>
        <w:ind w:left="720"/>
        <w:rPr>
          <w:rFonts w:cs="Arial"/>
          <w:sz w:val="22"/>
          <w:szCs w:val="22"/>
        </w:rPr>
      </w:pPr>
    </w:p>
    <w:p w14:paraId="28744571" w14:textId="0DEB5FBC" w:rsidR="00E329E1" w:rsidRDefault="00DC7B8E" w:rsidP="00F263D0">
      <w:pPr>
        <w:spacing w:before="0" w:line="276" w:lineRule="auto"/>
        <w:rPr>
          <w:rFonts w:cs="Arial"/>
          <w:sz w:val="22"/>
          <w:szCs w:val="22"/>
        </w:rPr>
      </w:pPr>
      <w:r w:rsidRPr="00F263D0">
        <w:rPr>
          <w:rFonts w:cs="Arial"/>
          <w:sz w:val="22"/>
          <w:szCs w:val="22"/>
        </w:rPr>
        <w:lastRenderedPageBreak/>
        <w:t>I am satisfied that the disclosure of the redacted information within the documents would involve an unreasonable disclosure of personal information about those individuals</w:t>
      </w:r>
      <w:r w:rsidR="00797A07" w:rsidRPr="00F263D0">
        <w:rPr>
          <w:rFonts w:cs="Arial"/>
          <w:sz w:val="22"/>
          <w:szCs w:val="22"/>
        </w:rPr>
        <w:t xml:space="preserve"> </w:t>
      </w:r>
      <w:r w:rsidR="007E5CA8" w:rsidRPr="00F263D0">
        <w:rPr>
          <w:rFonts w:cs="Arial"/>
          <w:sz w:val="22"/>
          <w:szCs w:val="22"/>
        </w:rPr>
        <w:t>whose</w:t>
      </w:r>
      <w:r w:rsidR="00772657" w:rsidRPr="00F263D0">
        <w:rPr>
          <w:rFonts w:cs="Arial"/>
          <w:sz w:val="22"/>
          <w:szCs w:val="22"/>
        </w:rPr>
        <w:t xml:space="preserve"> </w:t>
      </w:r>
      <w:r w:rsidR="00D277BB" w:rsidRPr="00F263D0">
        <w:rPr>
          <w:rFonts w:cs="Arial"/>
          <w:sz w:val="22"/>
          <w:szCs w:val="22"/>
        </w:rPr>
        <w:t>i</w:t>
      </w:r>
      <w:r w:rsidR="004932C0" w:rsidRPr="00F263D0">
        <w:rPr>
          <w:rFonts w:cs="Arial"/>
          <w:sz w:val="22"/>
          <w:szCs w:val="22"/>
        </w:rPr>
        <w:t>dentity</w:t>
      </w:r>
      <w:r w:rsidR="00772657" w:rsidRPr="00F263D0">
        <w:rPr>
          <w:rFonts w:cs="Arial"/>
          <w:sz w:val="22"/>
          <w:szCs w:val="22"/>
        </w:rPr>
        <w:t xml:space="preserve"> is able to</w:t>
      </w:r>
      <w:r w:rsidR="004932C0" w:rsidRPr="00F263D0">
        <w:rPr>
          <w:rFonts w:cs="Arial"/>
          <w:sz w:val="22"/>
          <w:szCs w:val="22"/>
        </w:rPr>
        <w:t xml:space="preserve"> be ascertained</w:t>
      </w:r>
      <w:r w:rsidR="00E329E1" w:rsidRPr="00F263D0">
        <w:rPr>
          <w:rFonts w:cs="Arial"/>
          <w:sz w:val="22"/>
          <w:szCs w:val="22"/>
        </w:rPr>
        <w:t xml:space="preserve"> and is “personal information” within the </w:t>
      </w:r>
      <w:r w:rsidR="006F05EC" w:rsidRPr="00F263D0">
        <w:rPr>
          <w:rFonts w:cs="Arial"/>
          <w:sz w:val="22"/>
          <w:szCs w:val="22"/>
        </w:rPr>
        <w:t>meaning</w:t>
      </w:r>
      <w:r w:rsidR="00E329E1" w:rsidRPr="00F263D0">
        <w:rPr>
          <w:rFonts w:cs="Arial"/>
          <w:sz w:val="22"/>
          <w:szCs w:val="22"/>
        </w:rPr>
        <w:t xml:space="preserve"> of the </w:t>
      </w:r>
      <w:r w:rsidR="00E329E1" w:rsidRPr="00F263D0">
        <w:rPr>
          <w:rFonts w:cs="Arial"/>
          <w:i/>
          <w:iCs/>
          <w:sz w:val="22"/>
          <w:szCs w:val="22"/>
        </w:rPr>
        <w:t>Privacy Act 1988</w:t>
      </w:r>
      <w:r w:rsidR="00E329E1" w:rsidRPr="00F263D0">
        <w:rPr>
          <w:rFonts w:cs="Arial"/>
          <w:sz w:val="22"/>
          <w:szCs w:val="22"/>
        </w:rPr>
        <w:t xml:space="preserve">. </w:t>
      </w:r>
    </w:p>
    <w:p w14:paraId="366301E3" w14:textId="77777777" w:rsidR="00F263D0" w:rsidRPr="00F263D0" w:rsidRDefault="00F263D0" w:rsidP="00F263D0">
      <w:pPr>
        <w:spacing w:before="0" w:line="276" w:lineRule="auto"/>
        <w:rPr>
          <w:rFonts w:cs="Arial"/>
          <w:sz w:val="22"/>
          <w:szCs w:val="22"/>
        </w:rPr>
      </w:pPr>
    </w:p>
    <w:p w14:paraId="0D011382" w14:textId="29B7B372" w:rsidR="00E329E1" w:rsidRPr="00F263D0" w:rsidRDefault="00772657" w:rsidP="00F263D0">
      <w:pPr>
        <w:spacing w:before="0" w:line="276" w:lineRule="auto"/>
        <w:rPr>
          <w:rFonts w:cs="Arial"/>
          <w:sz w:val="22"/>
          <w:szCs w:val="22"/>
        </w:rPr>
      </w:pPr>
      <w:r w:rsidRPr="00F263D0">
        <w:rPr>
          <w:rFonts w:cs="Arial"/>
          <w:sz w:val="22"/>
          <w:szCs w:val="22"/>
        </w:rPr>
        <w:t>Th</w:t>
      </w:r>
      <w:r w:rsidR="00E329E1" w:rsidRPr="00F263D0">
        <w:rPr>
          <w:rFonts w:cs="Arial"/>
          <w:sz w:val="22"/>
          <w:szCs w:val="22"/>
        </w:rPr>
        <w:t>e</w:t>
      </w:r>
      <w:r w:rsidRPr="00F263D0">
        <w:rPr>
          <w:rFonts w:cs="Arial"/>
          <w:sz w:val="22"/>
          <w:szCs w:val="22"/>
        </w:rPr>
        <w:t xml:space="preserve"> information is the type of </w:t>
      </w:r>
      <w:r w:rsidR="00E329E1" w:rsidRPr="00F263D0">
        <w:rPr>
          <w:rFonts w:cs="Arial"/>
          <w:sz w:val="22"/>
          <w:szCs w:val="22"/>
        </w:rPr>
        <w:t xml:space="preserve">information that ordinary </w:t>
      </w:r>
      <w:r w:rsidRPr="00F263D0">
        <w:rPr>
          <w:rFonts w:cs="Arial"/>
          <w:sz w:val="22"/>
          <w:szCs w:val="22"/>
        </w:rPr>
        <w:t xml:space="preserve">people would not </w:t>
      </w:r>
      <w:r w:rsidR="00E329E1" w:rsidRPr="00F263D0">
        <w:rPr>
          <w:rFonts w:cs="Arial"/>
          <w:sz w:val="22"/>
          <w:szCs w:val="22"/>
        </w:rPr>
        <w:t xml:space="preserve">wish to have disclosed, particularly noting the release under FOI is release to the world. </w:t>
      </w:r>
      <w:r w:rsidR="00213665" w:rsidRPr="00F263D0">
        <w:rPr>
          <w:rFonts w:cs="Arial"/>
          <w:sz w:val="22"/>
          <w:szCs w:val="22"/>
        </w:rPr>
        <w:t>Disclosure</w:t>
      </w:r>
      <w:r w:rsidR="009F617C" w:rsidRPr="00F263D0">
        <w:rPr>
          <w:rFonts w:cs="Arial"/>
          <w:sz w:val="22"/>
          <w:szCs w:val="22"/>
        </w:rPr>
        <w:t xml:space="preserve"> of personal email addresses may expose the persons to unwanted contact, and </w:t>
      </w:r>
      <w:r w:rsidR="00213665" w:rsidRPr="00F263D0">
        <w:rPr>
          <w:rFonts w:cs="Arial"/>
          <w:sz w:val="22"/>
          <w:szCs w:val="22"/>
        </w:rPr>
        <w:t>disclosure of a signature may expose the person to the</w:t>
      </w:r>
      <w:r w:rsidR="00CB791C" w:rsidRPr="00F263D0">
        <w:rPr>
          <w:rFonts w:cs="Arial"/>
          <w:sz w:val="22"/>
          <w:szCs w:val="22"/>
        </w:rPr>
        <w:t xml:space="preserve"> risk of identity fraud. </w:t>
      </w:r>
    </w:p>
    <w:p w14:paraId="3B669D54" w14:textId="77777777" w:rsidR="00D05B8C" w:rsidRPr="00F263D0" w:rsidRDefault="00D05B8C" w:rsidP="00F263D0">
      <w:pPr>
        <w:spacing w:before="0" w:line="276" w:lineRule="auto"/>
        <w:rPr>
          <w:rFonts w:cs="Arial"/>
          <w:sz w:val="22"/>
          <w:szCs w:val="22"/>
        </w:rPr>
      </w:pPr>
    </w:p>
    <w:p w14:paraId="39697B03" w14:textId="541EC489" w:rsidR="00DC7B8E" w:rsidRPr="00F263D0" w:rsidRDefault="00DC7B8E" w:rsidP="00F263D0">
      <w:pPr>
        <w:spacing w:before="0" w:line="276" w:lineRule="auto"/>
        <w:rPr>
          <w:rFonts w:cs="Arial"/>
          <w:sz w:val="22"/>
          <w:szCs w:val="22"/>
        </w:rPr>
      </w:pPr>
      <w:r w:rsidRPr="00F263D0">
        <w:rPr>
          <w:rFonts w:cs="Arial"/>
          <w:sz w:val="22"/>
          <w:szCs w:val="22"/>
        </w:rPr>
        <w:t>This information is not available from publicly accessible sources.</w:t>
      </w:r>
    </w:p>
    <w:p w14:paraId="51D0B416" w14:textId="77777777" w:rsidR="00D05B8C" w:rsidRPr="00F263D0" w:rsidRDefault="00D05B8C" w:rsidP="00F263D0">
      <w:pPr>
        <w:spacing w:before="0" w:line="276" w:lineRule="auto"/>
        <w:rPr>
          <w:rFonts w:cs="Arial"/>
          <w:sz w:val="22"/>
          <w:szCs w:val="22"/>
        </w:rPr>
      </w:pPr>
    </w:p>
    <w:p w14:paraId="2C0DA0DC" w14:textId="076BE194" w:rsidR="00727F17" w:rsidRPr="00F263D0" w:rsidRDefault="00DC7B8E" w:rsidP="00F263D0">
      <w:pPr>
        <w:spacing w:before="0" w:line="276" w:lineRule="auto"/>
        <w:rPr>
          <w:rFonts w:cs="Arial"/>
          <w:sz w:val="22"/>
          <w:szCs w:val="22"/>
        </w:rPr>
      </w:pPr>
      <w:r w:rsidRPr="00F263D0">
        <w:rPr>
          <w:rFonts w:cs="Arial"/>
          <w:sz w:val="22"/>
          <w:szCs w:val="22"/>
        </w:rPr>
        <w:t xml:space="preserve">I have decided that the information referred to above is conditionally exempt under section 47F of the Act. </w:t>
      </w:r>
    </w:p>
    <w:p w14:paraId="4BF86AE9" w14:textId="77777777" w:rsidR="00727F17" w:rsidRPr="00F263D0" w:rsidRDefault="00727F17" w:rsidP="00F263D0">
      <w:pPr>
        <w:spacing w:before="0" w:line="276" w:lineRule="auto"/>
        <w:rPr>
          <w:rFonts w:cs="Arial"/>
          <w:sz w:val="22"/>
          <w:szCs w:val="22"/>
        </w:rPr>
      </w:pPr>
    </w:p>
    <w:p w14:paraId="4AB8F750" w14:textId="70789EA5" w:rsidR="00DC7B8E" w:rsidRPr="00F263D0" w:rsidRDefault="00C2702E" w:rsidP="00F263D0">
      <w:pPr>
        <w:spacing w:before="0" w:line="276" w:lineRule="auto"/>
        <w:rPr>
          <w:rFonts w:cs="Arial"/>
          <w:b/>
          <w:sz w:val="22"/>
          <w:szCs w:val="22"/>
        </w:rPr>
      </w:pPr>
      <w:r w:rsidRPr="00F263D0">
        <w:rPr>
          <w:rFonts w:cs="Arial"/>
          <w:b/>
          <w:bCs/>
          <w:sz w:val="22"/>
          <w:szCs w:val="22"/>
        </w:rPr>
        <w:t>4.</w:t>
      </w:r>
      <w:r w:rsidR="00CE3602" w:rsidRPr="00F263D0">
        <w:rPr>
          <w:rFonts w:cs="Arial"/>
          <w:b/>
          <w:bCs/>
          <w:sz w:val="22"/>
          <w:szCs w:val="22"/>
        </w:rPr>
        <w:t>3</w:t>
      </w:r>
      <w:r w:rsidRPr="00F263D0">
        <w:rPr>
          <w:rFonts w:cs="Arial"/>
          <w:b/>
          <w:bCs/>
          <w:sz w:val="22"/>
          <w:szCs w:val="22"/>
        </w:rPr>
        <w:tab/>
      </w:r>
      <w:r w:rsidR="00083CC8" w:rsidRPr="00F263D0">
        <w:rPr>
          <w:rFonts w:cs="Arial"/>
          <w:b/>
          <w:bCs/>
          <w:sz w:val="22"/>
          <w:szCs w:val="22"/>
        </w:rPr>
        <w:t>Section 47F and t</w:t>
      </w:r>
      <w:r w:rsidR="00DC7B8E" w:rsidRPr="00F263D0">
        <w:rPr>
          <w:rFonts w:cs="Arial"/>
          <w:b/>
          <w:bCs/>
          <w:sz w:val="22"/>
          <w:szCs w:val="22"/>
        </w:rPr>
        <w:t>he Public Interest</w:t>
      </w:r>
    </w:p>
    <w:p w14:paraId="25F597F0" w14:textId="08BB4F7F" w:rsidR="00DC7B8E" w:rsidRDefault="00DC7B8E" w:rsidP="00F263D0">
      <w:pPr>
        <w:spacing w:before="0" w:line="276" w:lineRule="auto"/>
        <w:rPr>
          <w:rFonts w:cs="Arial"/>
          <w:sz w:val="22"/>
          <w:szCs w:val="22"/>
        </w:rPr>
      </w:pPr>
      <w:r w:rsidRPr="00F263D0">
        <w:rPr>
          <w:rFonts w:cs="Arial"/>
          <w:sz w:val="22"/>
          <w:szCs w:val="22"/>
        </w:rPr>
        <w:t xml:space="preserve">Section 31B of the Act provides that material is </w:t>
      </w:r>
      <w:r w:rsidRPr="00F263D0">
        <w:rPr>
          <w:rFonts w:cs="Arial"/>
          <w:bCs/>
          <w:iCs/>
          <w:sz w:val="22"/>
          <w:szCs w:val="22"/>
        </w:rPr>
        <w:t>exempt if</w:t>
      </w:r>
      <w:r w:rsidRPr="00F263D0">
        <w:rPr>
          <w:rFonts w:cs="Arial"/>
          <w:sz w:val="22"/>
          <w:szCs w:val="22"/>
        </w:rPr>
        <w:t xml:space="preserve"> it is conditionally exempt under Division 3, and access to the material would also, on balance, be contrary to the public interest for the purposes of s.11A(5) of the Act. </w:t>
      </w:r>
    </w:p>
    <w:p w14:paraId="78AEC679" w14:textId="77777777" w:rsidR="00F263D0" w:rsidRPr="00F263D0" w:rsidRDefault="00F263D0" w:rsidP="00F263D0">
      <w:pPr>
        <w:spacing w:before="0" w:line="276" w:lineRule="auto"/>
        <w:rPr>
          <w:rFonts w:cs="Arial"/>
          <w:sz w:val="22"/>
          <w:szCs w:val="22"/>
        </w:rPr>
      </w:pPr>
    </w:p>
    <w:p w14:paraId="7D10D468" w14:textId="14E56DCB" w:rsidR="00DC7B8E" w:rsidRDefault="00DC7B8E" w:rsidP="00F263D0">
      <w:pPr>
        <w:spacing w:before="0" w:line="276" w:lineRule="auto"/>
        <w:rPr>
          <w:rFonts w:cs="Arial"/>
          <w:sz w:val="22"/>
          <w:szCs w:val="22"/>
        </w:rPr>
      </w:pPr>
      <w:r w:rsidRPr="00F263D0">
        <w:rPr>
          <w:rFonts w:cs="Arial"/>
          <w:sz w:val="22"/>
          <w:szCs w:val="22"/>
        </w:rPr>
        <w:t>In applying this test, I have weighed the factors in favour of disclosure against those against it.</w:t>
      </w:r>
    </w:p>
    <w:p w14:paraId="16CD528B" w14:textId="77777777" w:rsidR="00F263D0" w:rsidRPr="00F263D0" w:rsidRDefault="00F263D0" w:rsidP="00F263D0">
      <w:pPr>
        <w:spacing w:before="0" w:line="276" w:lineRule="auto"/>
        <w:rPr>
          <w:rFonts w:cs="Arial"/>
          <w:sz w:val="22"/>
          <w:szCs w:val="22"/>
        </w:rPr>
      </w:pPr>
    </w:p>
    <w:p w14:paraId="1A0129A1" w14:textId="061CE589" w:rsidR="00DC7B8E" w:rsidRDefault="00DC7B8E" w:rsidP="00F263D0">
      <w:pPr>
        <w:keepNext/>
        <w:spacing w:before="0" w:line="276" w:lineRule="auto"/>
        <w:rPr>
          <w:rFonts w:cs="Arial"/>
          <w:sz w:val="22"/>
          <w:szCs w:val="22"/>
        </w:rPr>
      </w:pPr>
      <w:r w:rsidRPr="00F263D0">
        <w:rPr>
          <w:rFonts w:cs="Arial"/>
          <w:sz w:val="22"/>
          <w:szCs w:val="22"/>
        </w:rPr>
        <w:t>I</w:t>
      </w:r>
      <w:r w:rsidR="00566CC9" w:rsidRPr="00F263D0">
        <w:rPr>
          <w:rFonts w:cs="Arial"/>
          <w:sz w:val="22"/>
          <w:szCs w:val="22"/>
        </w:rPr>
        <w:t xml:space="preserve"> </w:t>
      </w:r>
      <w:r w:rsidR="00797A07" w:rsidRPr="00F263D0">
        <w:rPr>
          <w:rFonts w:cs="Arial"/>
          <w:sz w:val="22"/>
          <w:szCs w:val="22"/>
        </w:rPr>
        <w:t xml:space="preserve">do not consider </w:t>
      </w:r>
      <w:r w:rsidR="004932C0" w:rsidRPr="00F263D0">
        <w:rPr>
          <w:rFonts w:cs="Arial"/>
          <w:sz w:val="22"/>
          <w:szCs w:val="22"/>
        </w:rPr>
        <w:t xml:space="preserve">that </w:t>
      </w:r>
      <w:r w:rsidRPr="00F263D0">
        <w:rPr>
          <w:rFonts w:cs="Arial"/>
          <w:sz w:val="22"/>
          <w:szCs w:val="22"/>
        </w:rPr>
        <w:t xml:space="preserve">access to the </w:t>
      </w:r>
      <w:r w:rsidR="00786189" w:rsidRPr="00F263D0">
        <w:rPr>
          <w:rFonts w:cs="Arial"/>
          <w:sz w:val="22"/>
          <w:szCs w:val="22"/>
        </w:rPr>
        <w:t xml:space="preserve">information about individuals </w:t>
      </w:r>
      <w:r w:rsidRPr="00F263D0">
        <w:rPr>
          <w:rFonts w:cs="Arial"/>
          <w:sz w:val="22"/>
          <w:szCs w:val="22"/>
        </w:rPr>
        <w:t>would promote the objects of the Act, as described in section 3</w:t>
      </w:r>
      <w:r w:rsidR="00E329E1" w:rsidRPr="00F263D0">
        <w:rPr>
          <w:rFonts w:cs="Arial"/>
          <w:sz w:val="22"/>
          <w:szCs w:val="22"/>
        </w:rPr>
        <w:t xml:space="preserve"> to any significant degree. </w:t>
      </w:r>
    </w:p>
    <w:p w14:paraId="1B772BA4" w14:textId="77777777" w:rsidR="00F263D0" w:rsidRPr="00F263D0" w:rsidRDefault="00F263D0" w:rsidP="00F263D0">
      <w:pPr>
        <w:keepNext/>
        <w:spacing w:before="0" w:line="276" w:lineRule="auto"/>
        <w:rPr>
          <w:rFonts w:cs="Arial"/>
          <w:sz w:val="22"/>
          <w:szCs w:val="22"/>
        </w:rPr>
      </w:pPr>
    </w:p>
    <w:p w14:paraId="4F6E26BC" w14:textId="648BF2B8" w:rsidR="00DC7B8E" w:rsidRPr="00F263D0" w:rsidRDefault="00DC7B8E" w:rsidP="00F263D0">
      <w:pPr>
        <w:spacing w:before="0" w:line="276" w:lineRule="auto"/>
        <w:rPr>
          <w:rFonts w:cs="Arial"/>
          <w:sz w:val="22"/>
          <w:szCs w:val="22"/>
        </w:rPr>
      </w:pPr>
      <w:r w:rsidRPr="00F263D0">
        <w:rPr>
          <w:rFonts w:cs="Arial"/>
          <w:sz w:val="22"/>
          <w:szCs w:val="22"/>
        </w:rPr>
        <w:t>I have identified the following factors against disclosure:</w:t>
      </w:r>
    </w:p>
    <w:p w14:paraId="6D8A238B" w14:textId="17584C89" w:rsidR="00E329E1" w:rsidRPr="00F263D0" w:rsidRDefault="00DC7B8E" w:rsidP="00F263D0">
      <w:pPr>
        <w:numPr>
          <w:ilvl w:val="0"/>
          <w:numId w:val="7"/>
        </w:numPr>
        <w:spacing w:before="0" w:line="276" w:lineRule="auto"/>
        <w:rPr>
          <w:rFonts w:cs="Arial"/>
          <w:sz w:val="22"/>
          <w:szCs w:val="22"/>
        </w:rPr>
      </w:pPr>
      <w:r w:rsidRPr="00F263D0">
        <w:rPr>
          <w:rFonts w:cs="Arial"/>
          <w:sz w:val="22"/>
          <w:szCs w:val="22"/>
        </w:rPr>
        <w:t>The disclosure of personal information which is conditionally exempt under section 47</w:t>
      </w:r>
      <w:proofErr w:type="gramStart"/>
      <w:r w:rsidRPr="00F263D0">
        <w:rPr>
          <w:rFonts w:cs="Arial"/>
          <w:sz w:val="22"/>
          <w:szCs w:val="22"/>
        </w:rPr>
        <w:t>F(</w:t>
      </w:r>
      <w:proofErr w:type="gramEnd"/>
      <w:r w:rsidRPr="00F263D0">
        <w:rPr>
          <w:rFonts w:cs="Arial"/>
          <w:sz w:val="22"/>
          <w:szCs w:val="22"/>
        </w:rPr>
        <w:t>1) of the FOI Act could reasonably be expected to prejudice the protection of those individuals' right to privacy The personal information which is conditionally exempt under section 47</w:t>
      </w:r>
      <w:proofErr w:type="gramStart"/>
      <w:r w:rsidRPr="00F263D0">
        <w:rPr>
          <w:rFonts w:cs="Arial"/>
          <w:sz w:val="22"/>
          <w:szCs w:val="22"/>
        </w:rPr>
        <w:t>F(</w:t>
      </w:r>
      <w:proofErr w:type="gramEnd"/>
      <w:r w:rsidRPr="00F263D0">
        <w:rPr>
          <w:rFonts w:cs="Arial"/>
          <w:sz w:val="22"/>
          <w:szCs w:val="22"/>
        </w:rPr>
        <w:t>1) is</w:t>
      </w:r>
      <w:r w:rsidR="00E329E1" w:rsidRPr="00F263D0">
        <w:rPr>
          <w:rFonts w:cs="Arial"/>
          <w:sz w:val="22"/>
          <w:szCs w:val="22"/>
        </w:rPr>
        <w:t xml:space="preserve"> the type of information a person would wish to keep private and </w:t>
      </w:r>
      <w:r w:rsidR="00D05B8C" w:rsidRPr="00F263D0">
        <w:rPr>
          <w:rFonts w:cs="Arial"/>
          <w:sz w:val="22"/>
          <w:szCs w:val="22"/>
        </w:rPr>
        <w:t>is not</w:t>
      </w:r>
      <w:r w:rsidRPr="00F263D0">
        <w:rPr>
          <w:rFonts w:cs="Arial"/>
          <w:sz w:val="22"/>
          <w:szCs w:val="22"/>
        </w:rPr>
        <w:t xml:space="preserve"> well known to the public generally.</w:t>
      </w:r>
    </w:p>
    <w:p w14:paraId="4FD0CF1D" w14:textId="0A3427EB" w:rsidR="00DC7B8E" w:rsidRPr="00F263D0" w:rsidRDefault="00DC7B8E" w:rsidP="00F263D0">
      <w:pPr>
        <w:numPr>
          <w:ilvl w:val="0"/>
          <w:numId w:val="7"/>
        </w:numPr>
        <w:spacing w:before="0" w:line="276" w:lineRule="auto"/>
        <w:rPr>
          <w:rFonts w:cs="Arial"/>
          <w:sz w:val="22"/>
          <w:szCs w:val="22"/>
        </w:rPr>
      </w:pPr>
      <w:r w:rsidRPr="00F263D0">
        <w:rPr>
          <w:rFonts w:cs="Arial"/>
          <w:sz w:val="22"/>
          <w:szCs w:val="22"/>
        </w:rPr>
        <w:t>Th</w:t>
      </w:r>
      <w:r w:rsidR="00E329E1" w:rsidRPr="00F263D0">
        <w:rPr>
          <w:rFonts w:cs="Arial"/>
          <w:sz w:val="22"/>
          <w:szCs w:val="22"/>
        </w:rPr>
        <w:t xml:space="preserve">is information </w:t>
      </w:r>
      <w:r w:rsidR="00D05B8C" w:rsidRPr="00F263D0">
        <w:rPr>
          <w:rFonts w:cs="Arial"/>
          <w:sz w:val="22"/>
          <w:szCs w:val="22"/>
        </w:rPr>
        <w:t>is not</w:t>
      </w:r>
      <w:r w:rsidRPr="00F263D0">
        <w:rPr>
          <w:rFonts w:cs="Arial"/>
          <w:sz w:val="22"/>
          <w:szCs w:val="22"/>
        </w:rPr>
        <w:t xml:space="preserve"> available from publicly accessible sources. I have had regard to the fact that disclosure of information under the FOI Act must be considered to be a disclosure to the world at large and not just to you as the applicant.</w:t>
      </w:r>
    </w:p>
    <w:p w14:paraId="61A3B9B6" w14:textId="76C81EC4" w:rsidR="00797A07" w:rsidRPr="00F263D0" w:rsidRDefault="00DC7B8E" w:rsidP="00F263D0">
      <w:pPr>
        <w:numPr>
          <w:ilvl w:val="0"/>
          <w:numId w:val="7"/>
        </w:numPr>
        <w:spacing w:before="0" w:line="276" w:lineRule="auto"/>
        <w:rPr>
          <w:rFonts w:cs="Arial"/>
          <w:sz w:val="22"/>
          <w:szCs w:val="22"/>
        </w:rPr>
      </w:pPr>
      <w:r w:rsidRPr="00F263D0">
        <w:rPr>
          <w:rFonts w:cs="Arial"/>
          <w:sz w:val="22"/>
          <w:szCs w:val="22"/>
        </w:rPr>
        <w:t xml:space="preserve">The University is committed to complying with its obligations under the </w:t>
      </w:r>
      <w:r w:rsidRPr="00F263D0">
        <w:rPr>
          <w:rFonts w:cs="Arial"/>
          <w:i/>
          <w:sz w:val="22"/>
          <w:szCs w:val="22"/>
        </w:rPr>
        <w:t>Privacy Act 1988</w:t>
      </w:r>
      <w:r w:rsidRPr="00F263D0">
        <w:rPr>
          <w:rFonts w:cs="Arial"/>
          <w:sz w:val="22"/>
          <w:szCs w:val="22"/>
        </w:rPr>
        <w:t xml:space="preserve">, which sets out standards and obligations that regulate how the University must handle and manage personal information. It is firmly in the public interest that the University uphold the rights of individuals to their own privacy and meets its obligations under the </w:t>
      </w:r>
      <w:r w:rsidRPr="00F263D0">
        <w:rPr>
          <w:rFonts w:cs="Arial"/>
          <w:i/>
          <w:sz w:val="22"/>
          <w:szCs w:val="22"/>
        </w:rPr>
        <w:t>Privacy Act 1988</w:t>
      </w:r>
      <w:r w:rsidRPr="00F263D0">
        <w:rPr>
          <w:rFonts w:cs="Arial"/>
          <w:sz w:val="22"/>
          <w:szCs w:val="22"/>
        </w:rPr>
        <w:t>. I consider that this factor weighs heavily against disclosure of the personal information contained within the document.</w:t>
      </w:r>
    </w:p>
    <w:p w14:paraId="719480CF" w14:textId="77777777" w:rsidR="00797A07" w:rsidRDefault="00797A07" w:rsidP="00F263D0">
      <w:pPr>
        <w:spacing w:before="0" w:line="276" w:lineRule="auto"/>
        <w:rPr>
          <w:rFonts w:cs="Arial"/>
          <w:sz w:val="22"/>
          <w:szCs w:val="22"/>
        </w:rPr>
      </w:pPr>
      <w:r w:rsidRPr="00F263D0">
        <w:rPr>
          <w:rFonts w:cs="Arial"/>
          <w:sz w:val="22"/>
          <w:szCs w:val="22"/>
        </w:rPr>
        <w:lastRenderedPageBreak/>
        <w:t>Balancing all of the above relevant public interest considerations, I have concluded that the disclosure of the conditionally exempt information in the documents is not in the public interest and therefore the material is exempt from disclosure under the FOI Act.</w:t>
      </w:r>
    </w:p>
    <w:p w14:paraId="20F4D2F1" w14:textId="77777777" w:rsidR="00F263D0" w:rsidRPr="00F263D0" w:rsidRDefault="00F263D0" w:rsidP="00F263D0">
      <w:pPr>
        <w:spacing w:before="0" w:line="276" w:lineRule="auto"/>
        <w:rPr>
          <w:rFonts w:cs="Arial"/>
          <w:sz w:val="22"/>
          <w:szCs w:val="22"/>
        </w:rPr>
      </w:pPr>
    </w:p>
    <w:p w14:paraId="652C2DB8" w14:textId="6B190923" w:rsidR="004E4491" w:rsidRPr="00F263D0" w:rsidRDefault="004E4491" w:rsidP="00F263D0">
      <w:pPr>
        <w:spacing w:before="0" w:line="276" w:lineRule="auto"/>
        <w:rPr>
          <w:rFonts w:cs="Arial"/>
          <w:b/>
          <w:bCs/>
          <w:sz w:val="22"/>
          <w:szCs w:val="22"/>
        </w:rPr>
      </w:pPr>
      <w:r w:rsidRPr="00F263D0">
        <w:rPr>
          <w:rFonts w:cs="Arial"/>
          <w:b/>
          <w:bCs/>
          <w:sz w:val="22"/>
          <w:szCs w:val="22"/>
        </w:rPr>
        <w:t>Irrelevant matters</w:t>
      </w:r>
    </w:p>
    <w:p w14:paraId="70F3368C" w14:textId="6AE2E035" w:rsidR="00DC7B8E" w:rsidRPr="00F263D0" w:rsidRDefault="00DC7B8E" w:rsidP="00F263D0">
      <w:pPr>
        <w:spacing w:before="0" w:line="276" w:lineRule="auto"/>
        <w:rPr>
          <w:rFonts w:cs="Arial"/>
          <w:sz w:val="22"/>
          <w:szCs w:val="22"/>
        </w:rPr>
      </w:pPr>
      <w:r w:rsidRPr="00F263D0">
        <w:rPr>
          <w:rFonts w:cs="Arial"/>
          <w:sz w:val="22"/>
          <w:szCs w:val="22"/>
        </w:rPr>
        <w:t>I have also had regard to section 11</w:t>
      </w:r>
      <w:proofErr w:type="gramStart"/>
      <w:r w:rsidRPr="00F263D0">
        <w:rPr>
          <w:rFonts w:cs="Arial"/>
          <w:sz w:val="22"/>
          <w:szCs w:val="22"/>
        </w:rPr>
        <w:t>B(</w:t>
      </w:r>
      <w:proofErr w:type="gramEnd"/>
      <w:r w:rsidRPr="00F263D0">
        <w:rPr>
          <w:rFonts w:cs="Arial"/>
          <w:sz w:val="22"/>
          <w:szCs w:val="22"/>
        </w:rPr>
        <w:t>4) of the Act which sets out the factors which are irrelevant to my decision, which are:</w:t>
      </w:r>
    </w:p>
    <w:p w14:paraId="3D808AAD" w14:textId="48BEDAA3" w:rsidR="00DC7B8E" w:rsidRPr="00F263D0" w:rsidRDefault="00DC7B8E" w:rsidP="00F263D0">
      <w:pPr>
        <w:numPr>
          <w:ilvl w:val="0"/>
          <w:numId w:val="5"/>
        </w:numPr>
        <w:spacing w:before="0" w:line="276" w:lineRule="auto"/>
        <w:rPr>
          <w:rFonts w:cs="Arial"/>
          <w:sz w:val="22"/>
          <w:szCs w:val="22"/>
        </w:rPr>
      </w:pPr>
      <w:r w:rsidRPr="00F263D0">
        <w:rPr>
          <w:rFonts w:cs="Arial"/>
          <w:sz w:val="22"/>
          <w:szCs w:val="22"/>
        </w:rPr>
        <w:t xml:space="preserve">Access to the documents could result in embarrassment to the Commonwealth </w:t>
      </w:r>
      <w:proofErr w:type="gramStart"/>
      <w:r w:rsidRPr="00F263D0">
        <w:rPr>
          <w:rFonts w:cs="Arial"/>
          <w:sz w:val="22"/>
          <w:szCs w:val="22"/>
        </w:rPr>
        <w:t>Government, or</w:t>
      </w:r>
      <w:proofErr w:type="gramEnd"/>
      <w:r w:rsidRPr="00F263D0">
        <w:rPr>
          <w:rFonts w:cs="Arial"/>
          <w:sz w:val="22"/>
          <w:szCs w:val="22"/>
        </w:rPr>
        <w:t xml:space="preserve"> cause a loss of confidence in the Commonwealth </w:t>
      </w:r>
      <w:r w:rsidR="00FF0DE4" w:rsidRPr="00F263D0">
        <w:rPr>
          <w:rFonts w:cs="Arial"/>
          <w:sz w:val="22"/>
          <w:szCs w:val="22"/>
        </w:rPr>
        <w:t>Government.</w:t>
      </w:r>
    </w:p>
    <w:p w14:paraId="0754E565" w14:textId="28CF9834" w:rsidR="00DC7B8E" w:rsidRPr="00F263D0" w:rsidRDefault="00DC7B8E" w:rsidP="00F263D0">
      <w:pPr>
        <w:numPr>
          <w:ilvl w:val="0"/>
          <w:numId w:val="5"/>
        </w:numPr>
        <w:spacing w:before="0" w:line="276" w:lineRule="auto"/>
        <w:rPr>
          <w:rFonts w:cs="Arial"/>
          <w:sz w:val="22"/>
          <w:szCs w:val="22"/>
        </w:rPr>
      </w:pPr>
      <w:r w:rsidRPr="00F263D0">
        <w:rPr>
          <w:rFonts w:cs="Arial"/>
          <w:sz w:val="22"/>
          <w:szCs w:val="22"/>
        </w:rPr>
        <w:t xml:space="preserve">Access to the documents could result in any person misinterpreting or misunderstanding the </w:t>
      </w:r>
      <w:r w:rsidR="00FF0DE4" w:rsidRPr="00F263D0">
        <w:rPr>
          <w:rFonts w:cs="Arial"/>
          <w:sz w:val="22"/>
          <w:szCs w:val="22"/>
        </w:rPr>
        <w:t>documents.</w:t>
      </w:r>
    </w:p>
    <w:p w14:paraId="5EF0FF4C" w14:textId="3423528D" w:rsidR="00DC7B8E" w:rsidRPr="00F263D0" w:rsidRDefault="00DC7B8E" w:rsidP="00F263D0">
      <w:pPr>
        <w:numPr>
          <w:ilvl w:val="0"/>
          <w:numId w:val="5"/>
        </w:numPr>
        <w:spacing w:before="0" w:line="276" w:lineRule="auto"/>
        <w:rPr>
          <w:rFonts w:cs="Arial"/>
          <w:sz w:val="22"/>
          <w:szCs w:val="22"/>
        </w:rPr>
      </w:pPr>
      <w:r w:rsidRPr="00F263D0">
        <w:rPr>
          <w:rFonts w:cs="Arial"/>
          <w:sz w:val="22"/>
          <w:szCs w:val="22"/>
        </w:rPr>
        <w:t xml:space="preserve">The authors of the documents were (or are) of high seniority in the agency to which the request for access to the documents was </w:t>
      </w:r>
      <w:r w:rsidR="00FF0DE4" w:rsidRPr="00F263D0">
        <w:rPr>
          <w:rFonts w:cs="Arial"/>
          <w:sz w:val="22"/>
          <w:szCs w:val="22"/>
        </w:rPr>
        <w:t>made.</w:t>
      </w:r>
    </w:p>
    <w:p w14:paraId="48917E1E" w14:textId="7D545471" w:rsidR="00DC7B8E" w:rsidRPr="00F263D0" w:rsidRDefault="00DC7B8E" w:rsidP="00F263D0">
      <w:pPr>
        <w:numPr>
          <w:ilvl w:val="0"/>
          <w:numId w:val="5"/>
        </w:numPr>
        <w:spacing w:before="0" w:line="276" w:lineRule="auto"/>
        <w:rPr>
          <w:rFonts w:cs="Arial"/>
          <w:sz w:val="22"/>
          <w:szCs w:val="22"/>
        </w:rPr>
      </w:pPr>
      <w:r w:rsidRPr="00F263D0">
        <w:rPr>
          <w:rFonts w:cs="Arial"/>
          <w:sz w:val="22"/>
          <w:szCs w:val="22"/>
        </w:rPr>
        <w:t>Access to the documents could result in confusion or unnecessary debate.</w:t>
      </w:r>
    </w:p>
    <w:p w14:paraId="10A01227" w14:textId="77777777" w:rsidR="00DC7B8E" w:rsidRDefault="00DC7B8E" w:rsidP="00F263D0">
      <w:pPr>
        <w:spacing w:before="0" w:line="276" w:lineRule="auto"/>
        <w:rPr>
          <w:rFonts w:cs="Arial"/>
          <w:sz w:val="22"/>
          <w:szCs w:val="22"/>
        </w:rPr>
      </w:pPr>
      <w:r w:rsidRPr="00F263D0">
        <w:rPr>
          <w:rFonts w:cs="Arial"/>
          <w:sz w:val="22"/>
          <w:szCs w:val="22"/>
        </w:rPr>
        <w:t xml:space="preserve">I have not </w:t>
      </w:r>
      <w:proofErr w:type="gramStart"/>
      <w:r w:rsidRPr="00F263D0">
        <w:rPr>
          <w:rFonts w:cs="Arial"/>
          <w:sz w:val="22"/>
          <w:szCs w:val="22"/>
        </w:rPr>
        <w:t>taken into account</w:t>
      </w:r>
      <w:proofErr w:type="gramEnd"/>
      <w:r w:rsidRPr="00F263D0">
        <w:rPr>
          <w:rFonts w:cs="Arial"/>
          <w:sz w:val="22"/>
          <w:szCs w:val="22"/>
        </w:rPr>
        <w:t xml:space="preserve"> any of those factors in this decision.</w:t>
      </w:r>
    </w:p>
    <w:p w14:paraId="08F5C300" w14:textId="77777777" w:rsidR="00F263D0" w:rsidRPr="00F263D0" w:rsidRDefault="00F263D0" w:rsidP="00F263D0">
      <w:pPr>
        <w:spacing w:before="0" w:line="276" w:lineRule="auto"/>
        <w:rPr>
          <w:rFonts w:cs="Arial"/>
          <w:sz w:val="22"/>
          <w:szCs w:val="22"/>
        </w:rPr>
      </w:pPr>
    </w:p>
    <w:p w14:paraId="66823FCA" w14:textId="29EF1BB6" w:rsidR="001C2773" w:rsidRDefault="001C2773" w:rsidP="00F263D0">
      <w:pPr>
        <w:spacing w:before="0" w:line="276" w:lineRule="auto"/>
        <w:rPr>
          <w:rFonts w:cs="Arial"/>
          <w:sz w:val="22"/>
          <w:szCs w:val="22"/>
        </w:rPr>
      </w:pPr>
      <w:r w:rsidRPr="00F263D0">
        <w:rPr>
          <w:rFonts w:cs="Arial"/>
          <w:sz w:val="22"/>
          <w:szCs w:val="22"/>
        </w:rPr>
        <w:t>A copy of the document schedule is enclosed with this letter.</w:t>
      </w:r>
    </w:p>
    <w:p w14:paraId="4B20DAA0" w14:textId="77777777" w:rsidR="00F263D0" w:rsidRPr="00F263D0" w:rsidRDefault="00F263D0" w:rsidP="00F263D0">
      <w:pPr>
        <w:spacing w:before="0" w:line="276" w:lineRule="auto"/>
        <w:rPr>
          <w:rFonts w:cs="Arial"/>
          <w:sz w:val="22"/>
          <w:szCs w:val="22"/>
        </w:rPr>
      </w:pPr>
    </w:p>
    <w:p w14:paraId="07118B85" w14:textId="17B02AAD" w:rsidR="001C2773" w:rsidRPr="00F263D0" w:rsidRDefault="001C2773" w:rsidP="00F263D0">
      <w:pPr>
        <w:pStyle w:val="PlainText"/>
        <w:spacing w:line="276" w:lineRule="auto"/>
        <w:rPr>
          <w:rFonts w:asciiTheme="minorHAnsi" w:hAnsiTheme="minorHAnsi" w:cs="Arial"/>
          <w:szCs w:val="22"/>
        </w:rPr>
      </w:pPr>
      <w:r w:rsidRPr="00F263D0">
        <w:rPr>
          <w:rFonts w:asciiTheme="minorHAnsi" w:hAnsiTheme="minorHAnsi" w:cs="Arial"/>
          <w:szCs w:val="22"/>
        </w:rPr>
        <w:t>Your review rights are outlined on the following page.</w:t>
      </w:r>
    </w:p>
    <w:p w14:paraId="47221F71" w14:textId="77777777" w:rsidR="001C2773" w:rsidRPr="00F263D0" w:rsidRDefault="001C2773" w:rsidP="00F263D0">
      <w:pPr>
        <w:spacing w:before="0" w:line="276" w:lineRule="auto"/>
        <w:rPr>
          <w:rFonts w:cs="Arial"/>
          <w:sz w:val="22"/>
          <w:szCs w:val="22"/>
        </w:rPr>
      </w:pPr>
    </w:p>
    <w:p w14:paraId="546E9B1C" w14:textId="46701074" w:rsidR="004822ED" w:rsidRDefault="001C2773" w:rsidP="00F263D0">
      <w:pPr>
        <w:spacing w:before="0" w:line="276" w:lineRule="auto"/>
        <w:rPr>
          <w:rFonts w:cs="Arial"/>
          <w:sz w:val="22"/>
          <w:szCs w:val="22"/>
        </w:rPr>
      </w:pPr>
      <w:r w:rsidRPr="00F263D0">
        <w:rPr>
          <w:rFonts w:cs="Arial"/>
          <w:sz w:val="22"/>
          <w:szCs w:val="22"/>
        </w:rPr>
        <w:t xml:space="preserve"> Yours sincerely</w:t>
      </w:r>
      <w:r w:rsidR="00F263D0">
        <w:rPr>
          <w:rFonts w:cs="Arial"/>
          <w:sz w:val="22"/>
          <w:szCs w:val="22"/>
        </w:rPr>
        <w:t>,</w:t>
      </w:r>
    </w:p>
    <w:p w14:paraId="6CFB7F7F" w14:textId="77777777" w:rsidR="00F263D0" w:rsidRPr="00F263D0" w:rsidRDefault="00F263D0" w:rsidP="00F263D0">
      <w:pPr>
        <w:spacing w:before="0" w:line="276" w:lineRule="auto"/>
        <w:rPr>
          <w:sz w:val="22"/>
          <w:szCs w:val="22"/>
        </w:rPr>
      </w:pPr>
    </w:p>
    <w:p w14:paraId="1E749F38" w14:textId="03B7EDAD" w:rsidR="00695729" w:rsidRPr="00F263D0" w:rsidRDefault="00F263D0" w:rsidP="00F263D0">
      <w:pPr>
        <w:spacing w:before="0" w:line="276" w:lineRule="auto"/>
        <w:rPr>
          <w:sz w:val="22"/>
          <w:szCs w:val="22"/>
        </w:rPr>
      </w:pPr>
      <w:r w:rsidRPr="00F263D0">
        <w:rPr>
          <w:noProof/>
          <w:sz w:val="22"/>
          <w:szCs w:val="22"/>
        </w:rPr>
        <w:drawing>
          <wp:inline distT="0" distB="0" distL="0" distR="0" wp14:anchorId="5BB591C2" wp14:editId="156AC7C0">
            <wp:extent cx="742950" cy="663348"/>
            <wp:effectExtent l="0" t="0" r="0" b="3810"/>
            <wp:docPr id="209735784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357840" name="Picture 2097357840"/>
                    <pic:cNvPicPr/>
                  </pic:nvPicPr>
                  <pic:blipFill>
                    <a:blip r:embed="rId11">
                      <a:extLst>
                        <a:ext uri="{28A0092B-C50C-407E-A947-70E740481C1C}">
                          <a14:useLocalDpi xmlns:a14="http://schemas.microsoft.com/office/drawing/2010/main" val="0"/>
                        </a:ext>
                      </a:extLst>
                    </a:blip>
                    <a:stretch>
                      <a:fillRect/>
                    </a:stretch>
                  </pic:blipFill>
                  <pic:spPr>
                    <a:xfrm>
                      <a:off x="0" y="0"/>
                      <a:ext cx="747972" cy="667832"/>
                    </a:xfrm>
                    <a:prstGeom prst="rect">
                      <a:avLst/>
                    </a:prstGeom>
                  </pic:spPr>
                </pic:pic>
              </a:graphicData>
            </a:graphic>
          </wp:inline>
        </w:drawing>
      </w:r>
    </w:p>
    <w:p w14:paraId="36855603" w14:textId="77777777" w:rsidR="00F263D0" w:rsidRDefault="00F263D0" w:rsidP="00F263D0">
      <w:pPr>
        <w:spacing w:before="0" w:line="276" w:lineRule="auto"/>
        <w:rPr>
          <w:sz w:val="22"/>
          <w:szCs w:val="22"/>
        </w:rPr>
      </w:pPr>
    </w:p>
    <w:p w14:paraId="18A9C2F7" w14:textId="07572DD1" w:rsidR="000D21A7" w:rsidRPr="00F263D0" w:rsidRDefault="00F263D0" w:rsidP="00F263D0">
      <w:pPr>
        <w:spacing w:before="0" w:line="276" w:lineRule="auto"/>
        <w:rPr>
          <w:b/>
          <w:bCs/>
          <w:sz w:val="22"/>
          <w:szCs w:val="22"/>
        </w:rPr>
      </w:pPr>
      <w:r w:rsidRPr="00F263D0">
        <w:rPr>
          <w:sz w:val="22"/>
          <w:szCs w:val="22"/>
        </w:rPr>
        <w:t>Mrs Alex Caughey Hutt</w:t>
      </w:r>
      <w:r w:rsidR="000F0878" w:rsidRPr="00F263D0">
        <w:rPr>
          <w:sz w:val="22"/>
          <w:szCs w:val="22"/>
        </w:rPr>
        <w:t xml:space="preserve"> </w:t>
      </w:r>
      <w:r w:rsidR="006D1348" w:rsidRPr="00F263D0">
        <w:rPr>
          <w:sz w:val="22"/>
          <w:szCs w:val="22"/>
        </w:rPr>
        <w:br/>
      </w:r>
      <w:r w:rsidRPr="00F263D0">
        <w:rPr>
          <w:b/>
          <w:bCs/>
          <w:sz w:val="22"/>
          <w:szCs w:val="22"/>
        </w:rPr>
        <w:t>Information Governance &amp; Access</w:t>
      </w:r>
    </w:p>
    <w:p w14:paraId="29431DFA" w14:textId="66896849" w:rsidR="006D1348" w:rsidRPr="00F263D0" w:rsidRDefault="000D21A7" w:rsidP="00F263D0">
      <w:pPr>
        <w:spacing w:before="0" w:line="276" w:lineRule="auto"/>
        <w:rPr>
          <w:b/>
          <w:bCs/>
          <w:sz w:val="22"/>
          <w:szCs w:val="22"/>
        </w:rPr>
      </w:pPr>
      <w:r w:rsidRPr="00F263D0">
        <w:rPr>
          <w:b/>
          <w:bCs/>
          <w:sz w:val="22"/>
          <w:szCs w:val="22"/>
        </w:rPr>
        <w:t xml:space="preserve">University </w:t>
      </w:r>
      <w:r w:rsidR="00201FC2" w:rsidRPr="00F263D0">
        <w:rPr>
          <w:b/>
          <w:bCs/>
          <w:sz w:val="22"/>
          <w:szCs w:val="22"/>
        </w:rPr>
        <w:t xml:space="preserve">Governance </w:t>
      </w:r>
      <w:r w:rsidRPr="00F263D0">
        <w:rPr>
          <w:b/>
          <w:bCs/>
          <w:sz w:val="22"/>
          <w:szCs w:val="22"/>
        </w:rPr>
        <w:t>Office</w:t>
      </w:r>
    </w:p>
    <w:p w14:paraId="04603402" w14:textId="77777777" w:rsidR="006D1348" w:rsidRPr="00F263D0" w:rsidRDefault="006D1348" w:rsidP="00F263D0">
      <w:pPr>
        <w:spacing w:before="0" w:line="276" w:lineRule="auto"/>
        <w:rPr>
          <w:b/>
          <w:bCs/>
          <w:sz w:val="22"/>
          <w:szCs w:val="22"/>
        </w:rPr>
      </w:pPr>
      <w:r w:rsidRPr="00F263D0">
        <w:rPr>
          <w:b/>
          <w:bCs/>
          <w:sz w:val="22"/>
          <w:szCs w:val="22"/>
        </w:rPr>
        <w:t>Australian National University</w:t>
      </w:r>
    </w:p>
    <w:p w14:paraId="622C0F5A" w14:textId="77777777" w:rsidR="004822ED" w:rsidRPr="00F263D0" w:rsidRDefault="004822ED" w:rsidP="00F263D0">
      <w:pPr>
        <w:spacing w:before="0" w:line="276" w:lineRule="auto"/>
        <w:rPr>
          <w:sz w:val="22"/>
          <w:szCs w:val="22"/>
        </w:rPr>
      </w:pPr>
    </w:p>
    <w:p w14:paraId="4F55CF4E" w14:textId="77777777" w:rsidR="004822ED" w:rsidRPr="00F263D0" w:rsidRDefault="004822ED" w:rsidP="00F263D0">
      <w:pPr>
        <w:spacing w:before="0" w:line="276" w:lineRule="auto"/>
        <w:rPr>
          <w:b/>
          <w:sz w:val="22"/>
          <w:szCs w:val="22"/>
          <w:lang w:val="en-US"/>
        </w:rPr>
      </w:pPr>
      <w:r w:rsidRPr="00F263D0">
        <w:rPr>
          <w:b/>
          <w:sz w:val="22"/>
          <w:szCs w:val="22"/>
          <w:lang w:val="en-US"/>
        </w:rPr>
        <w:br w:type="page"/>
      </w:r>
    </w:p>
    <w:p w14:paraId="29FEB47C" w14:textId="77777777" w:rsidR="004822ED" w:rsidRPr="00F263D0" w:rsidRDefault="004822ED" w:rsidP="00F263D0">
      <w:pPr>
        <w:spacing w:before="0" w:line="276" w:lineRule="auto"/>
        <w:jc w:val="center"/>
        <w:rPr>
          <w:b/>
          <w:sz w:val="22"/>
          <w:szCs w:val="22"/>
          <w:lang w:val="en-US"/>
        </w:rPr>
      </w:pPr>
      <w:r w:rsidRPr="00F263D0">
        <w:rPr>
          <w:b/>
          <w:sz w:val="22"/>
          <w:szCs w:val="22"/>
          <w:lang w:val="en-US"/>
        </w:rPr>
        <w:lastRenderedPageBreak/>
        <w:t>Your review rights</w:t>
      </w:r>
    </w:p>
    <w:p w14:paraId="4CFAFCE2" w14:textId="77777777" w:rsidR="00701A57" w:rsidRPr="00F263D0" w:rsidRDefault="00701A57" w:rsidP="00F263D0">
      <w:pPr>
        <w:spacing w:before="0" w:line="276" w:lineRule="auto"/>
        <w:rPr>
          <w:b/>
          <w:sz w:val="22"/>
          <w:szCs w:val="22"/>
          <w:lang w:val="en-US"/>
        </w:rPr>
      </w:pPr>
    </w:p>
    <w:p w14:paraId="2B5EC806" w14:textId="34417593" w:rsidR="004822ED" w:rsidRDefault="004822ED" w:rsidP="00F263D0">
      <w:pPr>
        <w:spacing w:before="0" w:line="276" w:lineRule="auto"/>
        <w:rPr>
          <w:sz w:val="22"/>
          <w:szCs w:val="22"/>
          <w:lang w:bidi="en-US"/>
        </w:rPr>
      </w:pPr>
      <w:r w:rsidRPr="00F263D0">
        <w:rPr>
          <w:sz w:val="22"/>
          <w:szCs w:val="22"/>
          <w:lang w:bidi="en-US"/>
        </w:rPr>
        <w:t>If you are dissatisfied with my decision, you may apply for internal review or Information Commissioner review of the decision. We encourage you to seek internal review as a first step as it may provide a more rapid resolution of your concerns</w:t>
      </w:r>
      <w:r w:rsidR="00F263D0">
        <w:rPr>
          <w:sz w:val="22"/>
          <w:szCs w:val="22"/>
          <w:lang w:bidi="en-US"/>
        </w:rPr>
        <w:t>.</w:t>
      </w:r>
    </w:p>
    <w:p w14:paraId="4A0A74E7" w14:textId="77777777" w:rsidR="00F263D0" w:rsidRPr="00F263D0" w:rsidRDefault="00F263D0" w:rsidP="00F263D0">
      <w:pPr>
        <w:spacing w:before="0" w:line="276" w:lineRule="auto"/>
        <w:rPr>
          <w:b/>
          <w:bCs/>
          <w:sz w:val="22"/>
          <w:szCs w:val="22"/>
          <w:lang w:bidi="en-US"/>
        </w:rPr>
      </w:pPr>
    </w:p>
    <w:p w14:paraId="6E2C52E3" w14:textId="77777777" w:rsidR="004822ED" w:rsidRPr="00F263D0" w:rsidRDefault="004822ED" w:rsidP="00F263D0">
      <w:pPr>
        <w:spacing w:before="0" w:line="276" w:lineRule="auto"/>
        <w:rPr>
          <w:b/>
          <w:bCs/>
          <w:sz w:val="22"/>
          <w:szCs w:val="22"/>
          <w:lang w:bidi="en-US"/>
        </w:rPr>
      </w:pPr>
      <w:r w:rsidRPr="00F263D0">
        <w:rPr>
          <w:b/>
          <w:bCs/>
          <w:sz w:val="22"/>
          <w:szCs w:val="22"/>
          <w:lang w:bidi="en-US"/>
        </w:rPr>
        <w:t>Application for Internal Review of Decision</w:t>
      </w:r>
    </w:p>
    <w:p w14:paraId="3574BDF6" w14:textId="77777777" w:rsidR="004822ED" w:rsidRDefault="004822ED" w:rsidP="00F263D0">
      <w:pPr>
        <w:spacing w:before="0" w:line="276" w:lineRule="auto"/>
        <w:rPr>
          <w:sz w:val="22"/>
          <w:szCs w:val="22"/>
          <w:lang w:bidi="en-US"/>
        </w:rPr>
      </w:pPr>
      <w:r w:rsidRPr="00F263D0">
        <w:rPr>
          <w:sz w:val="22"/>
          <w:szCs w:val="22"/>
          <w:lang w:bidi="en-US"/>
        </w:rPr>
        <w:t>Section 54A of the Act, gives you the right to apply for an internal review of my decision.</w:t>
      </w:r>
    </w:p>
    <w:p w14:paraId="0614899E" w14:textId="77777777" w:rsidR="00F263D0" w:rsidRPr="00F263D0" w:rsidRDefault="00F263D0" w:rsidP="00F263D0">
      <w:pPr>
        <w:spacing w:before="0" w:line="276" w:lineRule="auto"/>
        <w:rPr>
          <w:sz w:val="22"/>
          <w:szCs w:val="22"/>
          <w:lang w:bidi="en-US"/>
        </w:rPr>
      </w:pPr>
    </w:p>
    <w:p w14:paraId="5AA844A2" w14:textId="77777777" w:rsidR="004822ED" w:rsidRDefault="004822ED" w:rsidP="00F263D0">
      <w:pPr>
        <w:spacing w:before="0" w:line="276" w:lineRule="auto"/>
        <w:rPr>
          <w:sz w:val="22"/>
          <w:szCs w:val="22"/>
          <w:lang w:bidi="en-US"/>
        </w:rPr>
      </w:pPr>
      <w:r w:rsidRPr="00F263D0">
        <w:rPr>
          <w:sz w:val="22"/>
          <w:szCs w:val="22"/>
          <w:lang w:bidi="en-US"/>
        </w:rPr>
        <w:t>It must be made in writing within 30 days of receipt of this letter, no particular form is required but it is desirable to set out in the application the grounds on which you consider the decision should be reviewed.</w:t>
      </w:r>
    </w:p>
    <w:p w14:paraId="56A70D8B" w14:textId="77777777" w:rsidR="00F263D0" w:rsidRPr="00F263D0" w:rsidRDefault="00F263D0" w:rsidP="00F263D0">
      <w:pPr>
        <w:spacing w:before="0" w:line="276" w:lineRule="auto"/>
        <w:rPr>
          <w:sz w:val="22"/>
          <w:szCs w:val="22"/>
          <w:lang w:bidi="en-US"/>
        </w:rPr>
      </w:pPr>
    </w:p>
    <w:p w14:paraId="045DD286" w14:textId="77777777" w:rsidR="004822ED" w:rsidRDefault="004822ED" w:rsidP="00F263D0">
      <w:pPr>
        <w:spacing w:before="0" w:line="276" w:lineRule="auto"/>
        <w:rPr>
          <w:sz w:val="22"/>
          <w:szCs w:val="22"/>
          <w:lang w:bidi="en-US"/>
        </w:rPr>
      </w:pPr>
      <w:r w:rsidRPr="00F263D0">
        <w:rPr>
          <w:sz w:val="22"/>
          <w:szCs w:val="22"/>
          <w:lang w:bidi="en-US"/>
        </w:rPr>
        <w:t xml:space="preserve">The application should be addressed to Freedom of Information at </w:t>
      </w:r>
      <w:hyperlink r:id="rId12" w:history="1">
        <w:r w:rsidRPr="00F263D0">
          <w:rPr>
            <w:rStyle w:val="Hyperlink"/>
            <w:sz w:val="22"/>
            <w:szCs w:val="22"/>
            <w:lang w:bidi="en-US"/>
          </w:rPr>
          <w:t>foi@anu.edu.au</w:t>
        </w:r>
      </w:hyperlink>
      <w:r w:rsidRPr="00F263D0">
        <w:rPr>
          <w:sz w:val="22"/>
          <w:szCs w:val="22"/>
          <w:lang w:bidi="en-US"/>
        </w:rPr>
        <w:t xml:space="preserve">. </w:t>
      </w:r>
    </w:p>
    <w:p w14:paraId="6C6CB8D6" w14:textId="77777777" w:rsidR="00F263D0" w:rsidRPr="00F263D0" w:rsidRDefault="00F263D0" w:rsidP="00F263D0">
      <w:pPr>
        <w:spacing w:before="0" w:line="276" w:lineRule="auto"/>
        <w:rPr>
          <w:sz w:val="22"/>
          <w:szCs w:val="22"/>
          <w:lang w:val="en-GB"/>
        </w:rPr>
      </w:pPr>
    </w:p>
    <w:p w14:paraId="775E8B35" w14:textId="77777777" w:rsidR="001E52C1" w:rsidRPr="00F263D0" w:rsidRDefault="001E52C1" w:rsidP="00F263D0">
      <w:pPr>
        <w:spacing w:before="0" w:line="276" w:lineRule="auto"/>
        <w:rPr>
          <w:b/>
          <w:bCs/>
          <w:sz w:val="22"/>
          <w:szCs w:val="22"/>
        </w:rPr>
      </w:pPr>
      <w:r w:rsidRPr="00F263D0">
        <w:rPr>
          <w:b/>
          <w:bCs/>
          <w:sz w:val="22"/>
          <w:szCs w:val="22"/>
        </w:rPr>
        <w:t>Application for Information Commissioner Review of decision</w:t>
      </w:r>
    </w:p>
    <w:p w14:paraId="1C281C4A" w14:textId="77777777" w:rsidR="001E52C1" w:rsidRPr="00F263D0" w:rsidRDefault="001E52C1" w:rsidP="00F263D0">
      <w:pPr>
        <w:spacing w:before="0" w:line="276" w:lineRule="auto"/>
        <w:rPr>
          <w:sz w:val="22"/>
          <w:szCs w:val="22"/>
          <w:lang w:bidi="en-US"/>
        </w:rPr>
      </w:pPr>
      <w:r w:rsidRPr="00F263D0">
        <w:rPr>
          <w:sz w:val="22"/>
          <w:szCs w:val="22"/>
          <w:lang w:bidi="en-US"/>
        </w:rPr>
        <w:t>Under section 54L of the FOI Act, you may apply to the Australian Information Commissioner to review my decision. An application must be made in writing within 60 days of the date of this letter, and be lodged in one of the following ways:</w:t>
      </w:r>
    </w:p>
    <w:p w14:paraId="6887DBB4" w14:textId="77777777" w:rsidR="008F7A93" w:rsidRPr="00F263D0" w:rsidRDefault="008F7A93" w:rsidP="00F263D0">
      <w:pPr>
        <w:spacing w:before="0" w:line="276" w:lineRule="auto"/>
        <w:ind w:left="510"/>
        <w:rPr>
          <w:color w:val="1F497D"/>
          <w:sz w:val="22"/>
          <w:szCs w:val="22"/>
        </w:rPr>
      </w:pPr>
      <w:r w:rsidRPr="00F263D0">
        <w:rPr>
          <w:sz w:val="22"/>
          <w:szCs w:val="22"/>
        </w:rPr>
        <w:t xml:space="preserve">Form: either online form or downloadable form available at </w:t>
      </w:r>
      <w:hyperlink r:id="rId13" w:history="1">
        <w:r w:rsidRPr="00F263D0">
          <w:rPr>
            <w:rStyle w:val="Hyperlink"/>
            <w:sz w:val="22"/>
            <w:szCs w:val="22"/>
          </w:rPr>
          <w:t>https://www.oaic.gov.au/freedom-of-information/your-freedom-of-information-rights/freedom-of-information-reviews/information-commissioner-review</w:t>
        </w:r>
      </w:hyperlink>
      <w:r w:rsidRPr="00F263D0">
        <w:rPr>
          <w:sz w:val="22"/>
          <w:szCs w:val="22"/>
        </w:rPr>
        <w:t xml:space="preserve">  </w:t>
      </w:r>
    </w:p>
    <w:p w14:paraId="3F046DFE" w14:textId="77777777" w:rsidR="008F7A93" w:rsidRPr="00F263D0" w:rsidRDefault="008F7A93" w:rsidP="00F263D0">
      <w:pPr>
        <w:spacing w:before="0" w:line="276" w:lineRule="auto"/>
        <w:ind w:left="-227" w:firstLine="720"/>
        <w:rPr>
          <w:sz w:val="22"/>
          <w:szCs w:val="22"/>
        </w:rPr>
      </w:pPr>
      <w:r w:rsidRPr="00F263D0">
        <w:rPr>
          <w:sz w:val="22"/>
          <w:szCs w:val="22"/>
        </w:rPr>
        <w:t xml:space="preserve">email:    </w:t>
      </w:r>
      <w:hyperlink r:id="rId14" w:history="1">
        <w:r w:rsidRPr="00F263D0">
          <w:rPr>
            <w:rStyle w:val="Hyperlink"/>
            <w:sz w:val="22"/>
            <w:szCs w:val="22"/>
          </w:rPr>
          <w:t>foidr@oaic.gov.au</w:t>
        </w:r>
      </w:hyperlink>
    </w:p>
    <w:p w14:paraId="27FC8ECE" w14:textId="77777777" w:rsidR="008F7A93" w:rsidRPr="00F263D0" w:rsidRDefault="008F7A93" w:rsidP="00F263D0">
      <w:pPr>
        <w:spacing w:before="0" w:line="276" w:lineRule="auto"/>
        <w:ind w:left="-227" w:firstLine="720"/>
        <w:rPr>
          <w:sz w:val="22"/>
          <w:szCs w:val="22"/>
        </w:rPr>
      </w:pPr>
      <w:r w:rsidRPr="00F263D0">
        <w:rPr>
          <w:sz w:val="22"/>
          <w:szCs w:val="22"/>
        </w:rPr>
        <w:t>Post:      Director of FOI Dispute Resolution, GPO Box 5288, Sydney NSW 2001</w:t>
      </w:r>
    </w:p>
    <w:p w14:paraId="042BF114" w14:textId="77777777" w:rsidR="00F263D0" w:rsidRDefault="00F263D0" w:rsidP="00F263D0">
      <w:pPr>
        <w:spacing w:before="0" w:line="276" w:lineRule="auto"/>
        <w:rPr>
          <w:sz w:val="22"/>
          <w:szCs w:val="22"/>
        </w:rPr>
      </w:pPr>
    </w:p>
    <w:p w14:paraId="1EFF2D09" w14:textId="5CF02799" w:rsidR="008F7A93" w:rsidRPr="00F263D0" w:rsidRDefault="008F7A93" w:rsidP="00F263D0">
      <w:pPr>
        <w:spacing w:before="0" w:line="276" w:lineRule="auto"/>
        <w:rPr>
          <w:sz w:val="22"/>
          <w:szCs w:val="22"/>
          <w:lang w:bidi="en-US"/>
        </w:rPr>
      </w:pPr>
      <w:r w:rsidRPr="00F263D0">
        <w:rPr>
          <w:sz w:val="22"/>
          <w:szCs w:val="22"/>
        </w:rPr>
        <w:t xml:space="preserve">More information is available on the Office of the Australian Information Commissioner website. </w:t>
      </w:r>
      <w:hyperlink r:id="rId15" w:history="1">
        <w:r w:rsidRPr="00F263D0">
          <w:rPr>
            <w:rStyle w:val="Hyperlink"/>
            <w:sz w:val="22"/>
            <w:szCs w:val="22"/>
          </w:rPr>
          <w:t>https://www.oaic.gov.au/freedom-of-information/your-freedom-of-information-rights/freedom-of-information-reviews</w:t>
        </w:r>
      </w:hyperlink>
      <w:r w:rsidRPr="00F263D0">
        <w:rPr>
          <w:sz w:val="22"/>
          <w:szCs w:val="22"/>
        </w:rPr>
        <w:t xml:space="preserve"> </w:t>
      </w:r>
      <w:r w:rsidRPr="00F263D0">
        <w:rPr>
          <w:sz w:val="22"/>
          <w:szCs w:val="22"/>
          <w:lang w:bidi="en-US"/>
        </w:rPr>
        <w:t xml:space="preserve"> </w:t>
      </w:r>
    </w:p>
    <w:p w14:paraId="14F1ABED" w14:textId="77777777" w:rsidR="00767DE2" w:rsidRPr="00F263D0" w:rsidRDefault="00767DE2" w:rsidP="00F263D0">
      <w:pPr>
        <w:spacing w:before="0" w:line="276" w:lineRule="auto"/>
        <w:rPr>
          <w:sz w:val="22"/>
          <w:szCs w:val="22"/>
        </w:rPr>
      </w:pPr>
    </w:p>
    <w:sectPr w:rsidR="00767DE2" w:rsidRPr="00F263D0" w:rsidSect="00130B7D">
      <w:headerReference w:type="default" r:id="rId16"/>
      <w:footerReference w:type="default" r:id="rId17"/>
      <w:headerReference w:type="first" r:id="rId18"/>
      <w:footerReference w:type="first" r:id="rId19"/>
      <w:pgSz w:w="11900" w:h="16840"/>
      <w:pgMar w:top="1701" w:right="1134" w:bottom="2019" w:left="187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B3E755" w14:textId="77777777" w:rsidR="00F4245A" w:rsidRDefault="00F4245A" w:rsidP="003B695F">
      <w:pPr>
        <w:spacing w:before="0" w:line="240" w:lineRule="auto"/>
      </w:pPr>
      <w:r>
        <w:separator/>
      </w:r>
    </w:p>
  </w:endnote>
  <w:endnote w:type="continuationSeparator" w:id="0">
    <w:p w14:paraId="48DD6291" w14:textId="77777777" w:rsidR="00F4245A" w:rsidRDefault="00F4245A" w:rsidP="003B695F">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Public Sans">
    <w:panose1 w:val="00000000000000000000"/>
    <w:charset w:val="00"/>
    <w:family w:val="auto"/>
    <w:pitch w:val="variable"/>
    <w:sig w:usb0="A00000FF" w:usb1="4000205B" w:usb2="00000000" w:usb3="00000000" w:csb0="00000193" w:csb1="00000000"/>
  </w:font>
  <w:font w:name="Times New Roman (Headings CS)">
    <w:altName w:val="Times New Roman"/>
    <w:charset w:val="00"/>
    <w:family w:val="roman"/>
    <w:pitch w:val="variable"/>
    <w:sig w:usb0="E0002AEF" w:usb1="C0007841"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88FFE" w14:textId="04468FF3" w:rsidR="0052259E" w:rsidRDefault="00F263D0" w:rsidP="00D065F4">
    <w:pPr>
      <w:pStyle w:val="Footer"/>
      <w:framePr w:h="255" w:hRule="exact" w:wrap="none" w:vAnchor="text" w:hAnchor="page" w:x="10655" w:y="61"/>
      <w:spacing w:before="0"/>
      <w:jc w:val="right"/>
      <w:rPr>
        <w:rStyle w:val="PageNumber"/>
      </w:rPr>
    </w:pPr>
    <w:sdt>
      <w:sdtPr>
        <w:rPr>
          <w:rStyle w:val="PageNumber"/>
        </w:rPr>
        <w:id w:val="187193924"/>
        <w:docPartObj>
          <w:docPartGallery w:val="Page Numbers (Bottom of Page)"/>
          <w:docPartUnique/>
        </w:docPartObj>
      </w:sdtPr>
      <w:sdtEndPr>
        <w:rPr>
          <w:rStyle w:val="PageNumber"/>
        </w:rPr>
      </w:sdtEndPr>
      <w:sdtContent>
        <w:r w:rsidR="0052259E">
          <w:rPr>
            <w:rStyle w:val="PageNumber"/>
          </w:rPr>
          <w:fldChar w:fldCharType="begin"/>
        </w:r>
        <w:r w:rsidR="0052259E">
          <w:rPr>
            <w:rStyle w:val="PageNumber"/>
          </w:rPr>
          <w:instrText xml:space="preserve"> PAGE </w:instrText>
        </w:r>
        <w:r w:rsidR="0052259E">
          <w:rPr>
            <w:rStyle w:val="PageNumber"/>
          </w:rPr>
          <w:fldChar w:fldCharType="separate"/>
        </w:r>
        <w:r w:rsidR="00F77ABD">
          <w:rPr>
            <w:rStyle w:val="PageNumber"/>
            <w:noProof/>
          </w:rPr>
          <w:t>2</w:t>
        </w:r>
        <w:r w:rsidR="0052259E">
          <w:rPr>
            <w:rStyle w:val="PageNumber"/>
          </w:rPr>
          <w:fldChar w:fldCharType="end"/>
        </w:r>
      </w:sdtContent>
    </w:sdt>
  </w:p>
  <w:p w14:paraId="7178BA58" w14:textId="77777777" w:rsidR="0052259E" w:rsidRPr="00A84387" w:rsidRDefault="00767DE2" w:rsidP="00A84387">
    <w:pPr>
      <w:pStyle w:val="Footer"/>
      <w:spacing w:before="40"/>
      <w:rPr>
        <w:sz w:val="20"/>
        <w:szCs w:val="20"/>
      </w:rPr>
    </w:pPr>
    <w:r>
      <w:rPr>
        <w:noProof/>
        <w:color w:val="FFFFFF" w:themeColor="background2"/>
        <w:sz w:val="14"/>
        <w:szCs w:val="14"/>
        <w:lang w:val="en-AU" w:eastAsia="en-AU"/>
      </w:rPr>
      <mc:AlternateContent>
        <mc:Choice Requires="wps">
          <w:drawing>
            <wp:anchor distT="0" distB="0" distL="114300" distR="114300" simplePos="0" relativeHeight="251669504" behindDoc="0" locked="0" layoutInCell="1" allowOverlap="1" wp14:anchorId="6A2B4B0D" wp14:editId="19EB148E">
              <wp:simplePos x="0" y="0"/>
              <wp:positionH relativeFrom="column">
                <wp:posOffset>4570730</wp:posOffset>
              </wp:positionH>
              <wp:positionV relativeFrom="paragraph">
                <wp:posOffset>186690</wp:posOffset>
              </wp:positionV>
              <wp:extent cx="1101600" cy="144000"/>
              <wp:effectExtent l="0" t="0" r="3810" b="8890"/>
              <wp:wrapNone/>
              <wp:docPr id="1" name="Text Box 1"/>
              <wp:cNvGraphicFramePr/>
              <a:graphic xmlns:a="http://schemas.openxmlformats.org/drawingml/2006/main">
                <a:graphicData uri="http://schemas.microsoft.com/office/word/2010/wordprocessingShape">
                  <wps:wsp>
                    <wps:cNvSpPr txBox="1"/>
                    <wps:spPr>
                      <a:xfrm>
                        <a:off x="0" y="0"/>
                        <a:ext cx="1101600" cy="144000"/>
                      </a:xfrm>
                      <a:prstGeom prst="rect">
                        <a:avLst/>
                      </a:prstGeom>
                      <a:noFill/>
                      <a:ln w="6350">
                        <a:noFill/>
                      </a:ln>
                    </wps:spPr>
                    <wps:txbx>
                      <w:txbxContent>
                        <w:p w14:paraId="5442C617" w14:textId="77777777" w:rsidR="00767DE2" w:rsidRDefault="00767DE2" w:rsidP="00767DE2">
                          <w:pPr>
                            <w:pStyle w:val="Footer"/>
                            <w:spacing w:before="40"/>
                          </w:pPr>
                          <w:r w:rsidRPr="00107B3B">
                            <w:rPr>
                              <w:color w:val="A6A6A6" w:themeColor="background2" w:themeShade="A6"/>
                              <w:sz w:val="14"/>
                              <w:szCs w:val="14"/>
                            </w:rPr>
                            <w:t>CRICOS Provider #00120C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2B4B0D" id="_x0000_t202" coordsize="21600,21600" o:spt="202" path="m,l,21600r21600,l21600,xe">
              <v:stroke joinstyle="miter"/>
              <v:path gradientshapeok="t" o:connecttype="rect"/>
            </v:shapetype>
            <v:shape id="Text Box 1" o:spid="_x0000_s1026" type="#_x0000_t202" style="position:absolute;margin-left:359.9pt;margin-top:14.7pt;width:86.75pt;height:11.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" filled="f" stroked="f" strokeweight=".5pt">
              <v:textbox inset="0,0,0,0">
                <w:txbxContent>
                  <w:p w14:paraId="5442C617" w14:textId="77777777" w:rsidR="00767DE2" w:rsidRDefault="00767DE2" w:rsidP="00767DE2">
                    <w:pPr>
                      <w:pStyle w:val="Footer"/>
                      <w:spacing w:before="40"/>
                    </w:pPr>
                    <w:r w:rsidRPr="00107B3B">
                      <w:rPr>
                        <w:color w:val="A6A6A6" w:themeColor="background2" w:themeShade="A6"/>
                        <w:sz w:val="14"/>
                        <w:szCs w:val="14"/>
                      </w:rPr>
                      <w:t>CRICOS Provider #00120C</w:t>
                    </w:r>
                  </w:p>
                </w:txbxContent>
              </v:textbox>
            </v:shape>
          </w:pict>
        </mc:Fallback>
      </mc:AlternateContent>
    </w:r>
    <w:r w:rsidR="00F11EA2" w:rsidRPr="00A84387">
      <w:rPr>
        <w:sz w:val="20"/>
        <w:szCs w:val="20"/>
      </w:rPr>
      <w:t>The Australian National University</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DF6F1" w14:textId="77777777" w:rsidR="004822ED" w:rsidRDefault="0052259E" w:rsidP="00A84387">
    <w:pPr>
      <w:pStyle w:val="Footer"/>
      <w:tabs>
        <w:tab w:val="clear" w:pos="3969"/>
        <w:tab w:val="left" w:pos="3686"/>
      </w:tabs>
      <w:spacing w:before="0"/>
      <w:rPr>
        <w:sz w:val="20"/>
        <w:szCs w:val="20"/>
      </w:rPr>
    </w:pPr>
    <w:r w:rsidRPr="00256236">
      <w:rPr>
        <w:sz w:val="20"/>
        <w:szCs w:val="20"/>
      </w:rPr>
      <w:t>The Australian National University</w:t>
    </w:r>
  </w:p>
  <w:p w14:paraId="209750AC" w14:textId="77777777" w:rsidR="00926827" w:rsidRDefault="004822ED" w:rsidP="00A84387">
    <w:pPr>
      <w:pStyle w:val="Footer"/>
      <w:tabs>
        <w:tab w:val="clear" w:pos="3969"/>
        <w:tab w:val="left" w:pos="3686"/>
      </w:tabs>
      <w:spacing w:before="0"/>
      <w:rPr>
        <w:sz w:val="20"/>
        <w:szCs w:val="20"/>
      </w:rPr>
    </w:pPr>
    <w:r w:rsidRPr="00256236">
      <w:rPr>
        <w:sz w:val="20"/>
        <w:szCs w:val="20"/>
      </w:rPr>
      <w:t>Canberra 2600, ACT Australia</w:t>
    </w:r>
    <w:r w:rsidR="0052259E" w:rsidRPr="00256236">
      <w:rPr>
        <w:sz w:val="20"/>
        <w:szCs w:val="20"/>
      </w:rPr>
      <w:tab/>
    </w:r>
  </w:p>
  <w:p w14:paraId="67FE9725" w14:textId="77777777" w:rsidR="00926827" w:rsidRDefault="00926827" w:rsidP="00A84387">
    <w:pPr>
      <w:pStyle w:val="Footer"/>
      <w:tabs>
        <w:tab w:val="clear" w:pos="3969"/>
        <w:tab w:val="left" w:pos="3686"/>
      </w:tabs>
      <w:spacing w:before="0"/>
      <w:rPr>
        <w:sz w:val="20"/>
        <w:szCs w:val="20"/>
      </w:rPr>
    </w:pPr>
  </w:p>
  <w:p w14:paraId="2CF95D47" w14:textId="77777777" w:rsidR="00926827" w:rsidRDefault="00926827" w:rsidP="00A84387">
    <w:pPr>
      <w:pStyle w:val="Footer"/>
      <w:tabs>
        <w:tab w:val="clear" w:pos="3969"/>
        <w:tab w:val="left" w:pos="3686"/>
      </w:tabs>
      <w:spacing w:before="0"/>
      <w:rPr>
        <w:rFonts w:eastAsia="Times New Roman" w:cs="Times New Roman"/>
        <w:color w:val="242424"/>
        <w:sz w:val="14"/>
        <w:szCs w:val="14"/>
        <w:lang w:eastAsia="en-GB"/>
      </w:rPr>
    </w:pPr>
    <w:r w:rsidRPr="002A1D56">
      <w:rPr>
        <w:rFonts w:eastAsia="Times New Roman" w:cs="Times New Roman"/>
        <w:color w:val="242424"/>
        <w:sz w:val="14"/>
        <w:szCs w:val="14"/>
        <w:lang w:eastAsia="en-GB"/>
      </w:rPr>
      <w:t xml:space="preserve">TEQSA Provider ID: PRV12002 (Australian University) </w:t>
    </w:r>
  </w:p>
  <w:p w14:paraId="757C49C7" w14:textId="77777777" w:rsidR="0052259E" w:rsidRDefault="00926827" w:rsidP="00A84387">
    <w:pPr>
      <w:pStyle w:val="Footer"/>
      <w:tabs>
        <w:tab w:val="clear" w:pos="3969"/>
        <w:tab w:val="left" w:pos="3686"/>
      </w:tabs>
      <w:spacing w:before="0"/>
    </w:pPr>
    <w:r w:rsidRPr="002A1D56">
      <w:rPr>
        <w:rFonts w:eastAsia="Times New Roman" w:cs="Times New Roman"/>
        <w:color w:val="242424"/>
        <w:sz w:val="14"/>
        <w:szCs w:val="14"/>
        <w:lang w:eastAsia="en-GB"/>
      </w:rPr>
      <w:t>CRICOS Provider Code: 00120C</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DC6994" w14:textId="77777777" w:rsidR="00F4245A" w:rsidRDefault="00F4245A" w:rsidP="003B695F">
      <w:pPr>
        <w:spacing w:before="0" w:line="240" w:lineRule="auto"/>
      </w:pPr>
      <w:r>
        <w:separator/>
      </w:r>
    </w:p>
  </w:footnote>
  <w:footnote w:type="continuationSeparator" w:id="0">
    <w:p w14:paraId="4D835092" w14:textId="77777777" w:rsidR="00F4245A" w:rsidRDefault="00F4245A" w:rsidP="003B695F">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C0468A" w14:textId="77777777" w:rsidR="00EE6BC5" w:rsidRDefault="002954A0">
    <w:pPr>
      <w:pStyle w:val="Header"/>
    </w:pPr>
    <w:r>
      <w:rPr>
        <w:noProof/>
        <w:lang w:eastAsia="en-AU"/>
      </w:rPr>
      <w:drawing>
        <wp:anchor distT="0" distB="0" distL="114300" distR="114300" simplePos="0" relativeHeight="251666432" behindDoc="1" locked="0" layoutInCell="1" allowOverlap="1" wp14:anchorId="12D45549" wp14:editId="76D87C73">
          <wp:simplePos x="0" y="0"/>
          <wp:positionH relativeFrom="page">
            <wp:posOffset>395</wp:posOffset>
          </wp:positionH>
          <wp:positionV relativeFrom="page">
            <wp:align>top</wp:align>
          </wp:positionV>
          <wp:extent cx="7557184" cy="10689759"/>
          <wp:effectExtent l="0" t="0" r="0" b="381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tterhead4.jpg"/>
                  <pic:cNvPicPr/>
                </pic:nvPicPr>
                <pic:blipFill>
                  <a:blip r:embed="rId1">
                    <a:extLst>
                      <a:ext uri="{28A0092B-C50C-407E-A947-70E740481C1C}">
                        <a14:useLocalDpi xmlns:a14="http://schemas.microsoft.com/office/drawing/2010/main" val="0"/>
                      </a:ext>
                    </a:extLst>
                  </a:blip>
                  <a:stretch>
                    <a:fillRect/>
                  </a:stretch>
                </pic:blipFill>
                <pic:spPr>
                  <a:xfrm>
                    <a:off x="0" y="0"/>
                    <a:ext cx="7557184" cy="10689759"/>
                  </a:xfrm>
                  <a:prstGeom prst="rect">
                    <a:avLst/>
                  </a:prstGeom>
                </pic:spPr>
              </pic:pic>
            </a:graphicData>
          </a:graphic>
          <wp14:sizeRelH relativeFrom="margin">
            <wp14:pctWidth>0</wp14:pctWidth>
          </wp14:sizeRelH>
          <wp14:sizeRelV relativeFrom="margin">
            <wp14:pctHeight>0</wp14:pctHeight>
          </wp14:sizeRelV>
        </wp:anchor>
      </w:drawing>
    </w:r>
    <w:r w:rsidR="002C21F8">
      <w:rPr>
        <w:noProof/>
      </w:rPr>
      <w:softHyphen/>
    </w:r>
    <w:r w:rsidR="002C21F8">
      <w:rPr>
        <w:noProof/>
      </w:rPr>
      <w:softHyphen/>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BA486" w14:textId="77777777" w:rsidR="00307469" w:rsidRPr="002C3073" w:rsidRDefault="002C21F8" w:rsidP="002C21F8">
    <w:pPr>
      <w:tabs>
        <w:tab w:val="right" w:pos="5670"/>
      </w:tabs>
      <w:spacing w:before="60" w:line="240" w:lineRule="auto"/>
      <w:rPr>
        <w:szCs w:val="20"/>
        <w:lang w:val="en-US"/>
      </w:rPr>
    </w:pPr>
    <w:r>
      <w:rPr>
        <w:noProof/>
        <w:lang w:eastAsia="en-AU"/>
      </w:rPr>
      <mc:AlternateContent>
        <mc:Choice Requires="wps">
          <w:drawing>
            <wp:anchor distT="0" distB="0" distL="114300" distR="114300" simplePos="0" relativeHeight="251667456" behindDoc="1" locked="0" layoutInCell="1" allowOverlap="1" wp14:anchorId="6A805577" wp14:editId="1510BD63">
              <wp:simplePos x="0" y="0"/>
              <wp:positionH relativeFrom="column">
                <wp:posOffset>3803015</wp:posOffset>
              </wp:positionH>
              <wp:positionV relativeFrom="page">
                <wp:posOffset>361950</wp:posOffset>
              </wp:positionV>
              <wp:extent cx="2178685" cy="1706880"/>
              <wp:effectExtent l="0" t="0" r="0" b="7620"/>
              <wp:wrapTopAndBottom/>
              <wp:docPr id="17" name="Text Box 17"/>
              <wp:cNvGraphicFramePr/>
              <a:graphic xmlns:a="http://schemas.openxmlformats.org/drawingml/2006/main">
                <a:graphicData uri="http://schemas.microsoft.com/office/word/2010/wordprocessingShape">
                  <wps:wsp>
                    <wps:cNvSpPr txBox="1"/>
                    <wps:spPr>
                      <a:xfrm>
                        <a:off x="0" y="0"/>
                        <a:ext cx="2178685" cy="1706880"/>
                      </a:xfrm>
                      <a:prstGeom prst="rect">
                        <a:avLst/>
                      </a:prstGeom>
                      <a:noFill/>
                      <a:ln w="6350">
                        <a:noFill/>
                      </a:ln>
                    </wps:spPr>
                    <wps:txbx>
                      <w:txbxContent>
                        <w:p w14:paraId="15592271" w14:textId="418D93F6" w:rsidR="000F0878" w:rsidRDefault="000F0878" w:rsidP="006D1348">
                          <w:pPr>
                            <w:spacing w:before="60" w:line="240" w:lineRule="auto"/>
                            <w:rPr>
                              <w:szCs w:val="20"/>
                              <w:lang w:val="en-US"/>
                            </w:rPr>
                          </w:pPr>
                        </w:p>
                        <w:p w14:paraId="2669B054" w14:textId="1049FEED" w:rsidR="000D21A7" w:rsidRPr="000D21A7" w:rsidRDefault="00F263D0" w:rsidP="000D21A7">
                          <w:pPr>
                            <w:spacing w:before="0"/>
                            <w:rPr>
                              <w:b/>
                              <w:bCs/>
                              <w:szCs w:val="20"/>
                            </w:rPr>
                          </w:pPr>
                          <w:r>
                            <w:rPr>
                              <w:szCs w:val="20"/>
                            </w:rPr>
                            <w:t>Mrs Alex Caughey Hutt</w:t>
                          </w:r>
                          <w:r w:rsidR="000D21A7" w:rsidRPr="000D21A7">
                            <w:rPr>
                              <w:szCs w:val="20"/>
                            </w:rPr>
                            <w:t xml:space="preserve"> </w:t>
                          </w:r>
                          <w:r w:rsidR="000D21A7" w:rsidRPr="000D21A7">
                            <w:rPr>
                              <w:szCs w:val="20"/>
                            </w:rPr>
                            <w:br/>
                          </w:r>
                          <w:r>
                            <w:rPr>
                              <w:b/>
                              <w:bCs/>
                              <w:szCs w:val="20"/>
                            </w:rPr>
                            <w:t>Associate Director, Information Governance &amp; Access</w:t>
                          </w:r>
                        </w:p>
                        <w:p w14:paraId="09FBD8D0" w14:textId="1B494FDC" w:rsidR="006D1348" w:rsidRPr="000D21A7" w:rsidRDefault="000D21A7" w:rsidP="000D21A7">
                          <w:pPr>
                            <w:spacing w:before="0"/>
                            <w:rPr>
                              <w:szCs w:val="20"/>
                              <w:lang w:val="en-US"/>
                            </w:rPr>
                          </w:pPr>
                          <w:r w:rsidRPr="000D21A7">
                            <w:rPr>
                              <w:b/>
                              <w:bCs/>
                              <w:szCs w:val="20"/>
                            </w:rPr>
                            <w:t>University Governance Office</w:t>
                          </w:r>
                          <w:r w:rsidR="00F0029B" w:rsidRPr="000D21A7">
                            <w:rPr>
                              <w:szCs w:val="20"/>
                              <w:lang w:val="en-US"/>
                            </w:rPr>
                            <w:t xml:space="preserve"> </w:t>
                          </w:r>
                          <w:r w:rsidR="00D636CA" w:rsidRPr="000D21A7">
                            <w:rPr>
                              <w:szCs w:val="20"/>
                              <w:lang w:val="en-US"/>
                            </w:rPr>
                            <w:t xml:space="preserve"> </w:t>
                          </w:r>
                        </w:p>
                        <w:p w14:paraId="3CB3C6A5" w14:textId="73931AA5" w:rsidR="000F0878" w:rsidRDefault="000F0878" w:rsidP="006D1348">
                          <w:pPr>
                            <w:spacing w:before="60" w:line="240" w:lineRule="auto"/>
                            <w:rPr>
                              <w:szCs w:val="20"/>
                              <w:lang w:val="en-US"/>
                            </w:rPr>
                          </w:pPr>
                        </w:p>
                        <w:p w14:paraId="680E062B" w14:textId="1F63C239" w:rsidR="006D1348" w:rsidRPr="006D5835" w:rsidRDefault="000F0878" w:rsidP="006D1348">
                          <w:pPr>
                            <w:spacing w:before="60" w:line="240" w:lineRule="auto"/>
                            <w:rPr>
                              <w:szCs w:val="20"/>
                              <w:lang w:val="en-US"/>
                            </w:rPr>
                          </w:pPr>
                          <w:hyperlink r:id="rId1" w:history="1">
                            <w:r w:rsidRPr="000678E5">
                              <w:rPr>
                                <w:rStyle w:val="Hyperlink"/>
                                <w:szCs w:val="20"/>
                                <w:lang w:val="en-US"/>
                              </w:rPr>
                              <w:t>foi@anu.edu.au</w:t>
                            </w:r>
                          </w:hyperlink>
                        </w:p>
                        <w:p w14:paraId="6EF85309" w14:textId="7CE57664" w:rsidR="005C1F1A" w:rsidRPr="006D5835" w:rsidRDefault="005C1F1A" w:rsidP="006D5835">
                          <w:pPr>
                            <w:spacing w:before="60" w:line="240" w:lineRule="auto"/>
                            <w:rPr>
                              <w:szCs w:val="20"/>
                              <w:lang w:val="en-US"/>
                            </w:rPr>
                          </w:pPr>
                        </w:p>
                      </w:txbxContent>
                    </wps:txbx>
                    <wps:bodyPr rot="0" spcFirstLastPara="0" vertOverflow="overflow" horzOverflow="overflow" vert="horz" wrap="square" lIns="0" tIns="432000" rIns="9144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A805577" id="_x0000_t202" coordsize="21600,21600" o:spt="202" path="m,l,21600r21600,l21600,xe">
              <v:stroke joinstyle="miter"/>
              <v:path gradientshapeok="t" o:connecttype="rect"/>
            </v:shapetype>
            <v:shape id="Text Box 17" o:spid="_x0000_s1027" type="#_x0000_t202" style="position:absolute;margin-left:299.45pt;margin-top:28.5pt;width:171.55pt;height:134.4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" filled="f" stroked="f" strokeweight=".5pt">
              <v:textbox inset="0,12mm,,0">
                <w:txbxContent>
                  <w:p w14:paraId="15592271" w14:textId="418D93F6" w:rsidR="000F0878" w:rsidRDefault="000F0878" w:rsidP="006D1348">
                    <w:pPr>
                      <w:spacing w:before="60" w:line="240" w:lineRule="auto"/>
                      <w:rPr>
                        <w:szCs w:val="20"/>
                        <w:lang w:val="en-US"/>
                      </w:rPr>
                    </w:pPr>
                  </w:p>
                  <w:p w14:paraId="2669B054" w14:textId="1049FEED" w:rsidR="000D21A7" w:rsidRPr="000D21A7" w:rsidRDefault="00F263D0" w:rsidP="000D21A7">
                    <w:pPr>
                      <w:spacing w:before="0"/>
                      <w:rPr>
                        <w:b/>
                        <w:bCs/>
                        <w:szCs w:val="20"/>
                      </w:rPr>
                    </w:pPr>
                    <w:r>
                      <w:rPr>
                        <w:szCs w:val="20"/>
                      </w:rPr>
                      <w:t>Mrs Alex Caughey Hutt</w:t>
                    </w:r>
                    <w:r w:rsidR="000D21A7" w:rsidRPr="000D21A7">
                      <w:rPr>
                        <w:szCs w:val="20"/>
                      </w:rPr>
                      <w:t xml:space="preserve"> </w:t>
                    </w:r>
                    <w:r w:rsidR="000D21A7" w:rsidRPr="000D21A7">
                      <w:rPr>
                        <w:szCs w:val="20"/>
                      </w:rPr>
                      <w:br/>
                    </w:r>
                    <w:r>
                      <w:rPr>
                        <w:b/>
                        <w:bCs/>
                        <w:szCs w:val="20"/>
                      </w:rPr>
                      <w:t>Associate Director, Information Governance &amp; Access</w:t>
                    </w:r>
                  </w:p>
                  <w:p w14:paraId="09FBD8D0" w14:textId="1B494FDC" w:rsidR="006D1348" w:rsidRPr="000D21A7" w:rsidRDefault="000D21A7" w:rsidP="000D21A7">
                    <w:pPr>
                      <w:spacing w:before="0"/>
                      <w:rPr>
                        <w:szCs w:val="20"/>
                        <w:lang w:val="en-US"/>
                      </w:rPr>
                    </w:pPr>
                    <w:r w:rsidRPr="000D21A7">
                      <w:rPr>
                        <w:b/>
                        <w:bCs/>
                        <w:szCs w:val="20"/>
                      </w:rPr>
                      <w:t>University Governance Office</w:t>
                    </w:r>
                    <w:r w:rsidR="00F0029B" w:rsidRPr="000D21A7">
                      <w:rPr>
                        <w:szCs w:val="20"/>
                        <w:lang w:val="en-US"/>
                      </w:rPr>
                      <w:t xml:space="preserve"> </w:t>
                    </w:r>
                    <w:r w:rsidR="00D636CA" w:rsidRPr="000D21A7">
                      <w:rPr>
                        <w:szCs w:val="20"/>
                        <w:lang w:val="en-US"/>
                      </w:rPr>
                      <w:t xml:space="preserve"> </w:t>
                    </w:r>
                  </w:p>
                  <w:p w14:paraId="3CB3C6A5" w14:textId="73931AA5" w:rsidR="000F0878" w:rsidRDefault="000F0878" w:rsidP="006D1348">
                    <w:pPr>
                      <w:spacing w:before="60" w:line="240" w:lineRule="auto"/>
                      <w:rPr>
                        <w:szCs w:val="20"/>
                        <w:lang w:val="en-US"/>
                      </w:rPr>
                    </w:pPr>
                  </w:p>
                  <w:p w14:paraId="680E062B" w14:textId="1F63C239" w:rsidR="006D1348" w:rsidRPr="006D5835" w:rsidRDefault="000F0878" w:rsidP="006D1348">
                    <w:pPr>
                      <w:spacing w:before="60" w:line="240" w:lineRule="auto"/>
                      <w:rPr>
                        <w:szCs w:val="20"/>
                        <w:lang w:val="en-US"/>
                      </w:rPr>
                    </w:pPr>
                    <w:hyperlink r:id="rId2" w:history="1">
                      <w:r w:rsidRPr="000678E5">
                        <w:rPr>
                          <w:rStyle w:val="Hyperlink"/>
                          <w:szCs w:val="20"/>
                          <w:lang w:val="en-US"/>
                        </w:rPr>
                        <w:t>foi@anu.edu.au</w:t>
                      </w:r>
                    </w:hyperlink>
                  </w:p>
                  <w:p w14:paraId="6EF85309" w14:textId="7CE57664" w:rsidR="005C1F1A" w:rsidRPr="006D5835" w:rsidRDefault="005C1F1A" w:rsidP="006D5835">
                    <w:pPr>
                      <w:spacing w:before="60" w:line="240" w:lineRule="auto"/>
                      <w:rPr>
                        <w:szCs w:val="20"/>
                        <w:lang w:val="en-US"/>
                      </w:rPr>
                    </w:pPr>
                  </w:p>
                </w:txbxContent>
              </v:textbox>
              <w10:wrap type="topAndBottom" anchory="page"/>
            </v:shape>
          </w:pict>
        </mc:Fallback>
      </mc:AlternateContent>
    </w:r>
    <w:r w:rsidR="006D5835" w:rsidRPr="00085792">
      <w:rPr>
        <w:noProof/>
        <w:lang w:eastAsia="en-AU"/>
      </w:rPr>
      <w:drawing>
        <wp:anchor distT="0" distB="0" distL="114300" distR="114300" simplePos="0" relativeHeight="251665408" behindDoc="1" locked="0" layoutInCell="1" allowOverlap="1" wp14:anchorId="4C428DBF" wp14:editId="3044A38B">
          <wp:simplePos x="0" y="0"/>
          <wp:positionH relativeFrom="page">
            <wp:posOffset>0</wp:posOffset>
          </wp:positionH>
          <wp:positionV relativeFrom="page">
            <wp:posOffset>-258</wp:posOffset>
          </wp:positionV>
          <wp:extent cx="7559675" cy="10693282"/>
          <wp:effectExtent l="0" t="0" r="0" b="63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NU Word template.jpg"/>
                  <pic:cNvPicPr/>
                </pic:nvPicPr>
                <pic:blipFill>
                  <a:blip r:embed="rId3">
                    <a:extLst>
                      <a:ext uri="{28A0092B-C50C-407E-A947-70E740481C1C}">
                        <a14:useLocalDpi xmlns:a14="http://schemas.microsoft.com/office/drawing/2010/main" val="0"/>
                      </a:ext>
                    </a:extLst>
                  </a:blip>
                  <a:stretch>
                    <a:fillRect/>
                  </a:stretch>
                </pic:blipFill>
                <pic:spPr>
                  <a:xfrm>
                    <a:off x="0" y="0"/>
                    <a:ext cx="7559675" cy="10693282"/>
                  </a:xfrm>
                  <a:prstGeom prst="rect">
                    <a:avLst/>
                  </a:prstGeom>
                </pic:spPr>
              </pic:pic>
            </a:graphicData>
          </a:graphic>
          <wp14:sizeRelH relativeFrom="margin">
            <wp14:pctWidth>0</wp14:pctWidth>
          </wp14:sizeRelH>
          <wp14:sizeRelV relativeFrom="margin">
            <wp14:pctHeight>0</wp14:pctHeight>
          </wp14:sizeRelV>
        </wp:anchor>
      </w:drawing>
    </w:r>
    <w:r>
      <w:rPr>
        <w:szCs w:val="20"/>
        <w:lang w:val="en-US"/>
      </w:rPr>
      <w:softHyphen/>
    </w:r>
    <w:r>
      <w:rPr>
        <w:szCs w:val="20"/>
        <w:lang w:val="en-US"/>
      </w:rPr>
      <w:softHyphen/>
    </w:r>
    <w:r>
      <w:rPr>
        <w:szCs w:val="20"/>
        <w:lang w:val="en-US"/>
      </w:rPr>
      <w:softHyphen/>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12C87"/>
    <w:multiLevelType w:val="hybridMultilevel"/>
    <w:tmpl w:val="8AEAB734"/>
    <w:lvl w:ilvl="0" w:tplc="B4164E0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5D323BA"/>
    <w:multiLevelType w:val="hybridMultilevel"/>
    <w:tmpl w:val="3296FD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AE06FEE"/>
    <w:multiLevelType w:val="multilevel"/>
    <w:tmpl w:val="9984FE7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DE46B47"/>
    <w:multiLevelType w:val="hybridMultilevel"/>
    <w:tmpl w:val="B0460F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F5A6487"/>
    <w:multiLevelType w:val="hybridMultilevel"/>
    <w:tmpl w:val="DAD6C124"/>
    <w:lvl w:ilvl="0" w:tplc="0C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44A3886"/>
    <w:multiLevelType w:val="hybridMultilevel"/>
    <w:tmpl w:val="40160B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EF91CD1"/>
    <w:multiLevelType w:val="hybridMultilevel"/>
    <w:tmpl w:val="9EA47D88"/>
    <w:lvl w:ilvl="0" w:tplc="0C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A9A4416"/>
    <w:multiLevelType w:val="hybridMultilevel"/>
    <w:tmpl w:val="5C80F308"/>
    <w:lvl w:ilvl="0" w:tplc="0C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C6C0653"/>
    <w:multiLevelType w:val="hybridMultilevel"/>
    <w:tmpl w:val="7F4863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4DF2101A"/>
    <w:multiLevelType w:val="hybridMultilevel"/>
    <w:tmpl w:val="EE827162"/>
    <w:lvl w:ilvl="0" w:tplc="0C090001">
      <w:start w:val="1"/>
      <w:numFmt w:val="bullet"/>
      <w:lvlText w:val=""/>
      <w:lvlJc w:val="left"/>
      <w:pPr>
        <w:ind w:left="1287" w:hanging="360"/>
      </w:pPr>
      <w:rPr>
        <w:rFonts w:ascii="Symbol" w:hAnsi="Symbol" w:hint="default"/>
      </w:rPr>
    </w:lvl>
    <w:lvl w:ilvl="1" w:tplc="0C090003">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10" w15:restartNumberingAfterBreak="0">
    <w:nsid w:val="503673F6"/>
    <w:multiLevelType w:val="hybridMultilevel"/>
    <w:tmpl w:val="7444B62A"/>
    <w:lvl w:ilvl="0" w:tplc="F920E588">
      <w:start w:val="1"/>
      <w:numFmt w:val="bullet"/>
      <w:pStyle w:val="Dotpoints"/>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1" w15:restartNumberingAfterBreak="0">
    <w:nsid w:val="58381213"/>
    <w:multiLevelType w:val="hybridMultilevel"/>
    <w:tmpl w:val="309A04B0"/>
    <w:lvl w:ilvl="0" w:tplc="EA729C72">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5F627939"/>
    <w:multiLevelType w:val="hybridMultilevel"/>
    <w:tmpl w:val="E64C89C0"/>
    <w:lvl w:ilvl="0" w:tplc="0C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41232B6"/>
    <w:multiLevelType w:val="multilevel"/>
    <w:tmpl w:val="EF34369C"/>
    <w:lvl w:ilvl="0">
      <w:start w:val="1"/>
      <w:numFmt w:val="decimal"/>
      <w:lvlText w:val="%1."/>
      <w:lvlJc w:val="left"/>
      <w:pPr>
        <w:ind w:left="360" w:hanging="360"/>
      </w:pPr>
    </w:lvl>
    <w:lvl w:ilvl="1">
      <w:start w:val="1"/>
      <w:numFmt w:val="decimal"/>
      <w:isLgl/>
      <w:lvlText w:val="%1.%2"/>
      <w:lvlJc w:val="left"/>
      <w:pPr>
        <w:ind w:left="360" w:hanging="360"/>
      </w:pPr>
      <w:rPr>
        <w:b/>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num w:numId="1" w16cid:durableId="176403525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900632308">
    <w:abstractNumId w:val="10"/>
  </w:num>
  <w:num w:numId="3" w16cid:durableId="1406874593">
    <w:abstractNumId w:val="9"/>
  </w:num>
  <w:num w:numId="4" w16cid:durableId="1395545935">
    <w:abstractNumId w:val="1"/>
  </w:num>
  <w:num w:numId="5" w16cid:durableId="909578480">
    <w:abstractNumId w:val="5"/>
  </w:num>
  <w:num w:numId="6" w16cid:durableId="1943342020">
    <w:abstractNumId w:val="3"/>
  </w:num>
  <w:num w:numId="7" w16cid:durableId="207844869">
    <w:abstractNumId w:val="8"/>
  </w:num>
  <w:num w:numId="8" w16cid:durableId="1989433906">
    <w:abstractNumId w:val="13"/>
  </w:num>
  <w:num w:numId="9" w16cid:durableId="911037696">
    <w:abstractNumId w:val="7"/>
  </w:num>
  <w:num w:numId="10" w16cid:durableId="1521233855">
    <w:abstractNumId w:val="12"/>
  </w:num>
  <w:num w:numId="11" w16cid:durableId="967667214">
    <w:abstractNumId w:val="6"/>
  </w:num>
  <w:num w:numId="12" w16cid:durableId="1409619671">
    <w:abstractNumId w:val="4"/>
  </w:num>
  <w:num w:numId="13" w16cid:durableId="552083503">
    <w:abstractNumId w:val="2"/>
  </w:num>
  <w:num w:numId="14" w16cid:durableId="152576404">
    <w:abstractNumId w:val="0"/>
  </w:num>
  <w:num w:numId="15" w16cid:durableId="16329814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81"/>
  <w:drawingGridVerticalSpacing w:val="181"/>
  <w:displayHorizontalDrawingGridEvery w:val="11"/>
  <w:displayVerticalDrawingGridEvery w:val="1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78C3"/>
    <w:rsid w:val="0001036C"/>
    <w:rsid w:val="00017C77"/>
    <w:rsid w:val="00045910"/>
    <w:rsid w:val="000510F3"/>
    <w:rsid w:val="000615E3"/>
    <w:rsid w:val="0006646D"/>
    <w:rsid w:val="000721BC"/>
    <w:rsid w:val="00083CC8"/>
    <w:rsid w:val="00085792"/>
    <w:rsid w:val="00090300"/>
    <w:rsid w:val="00090F35"/>
    <w:rsid w:val="000958E2"/>
    <w:rsid w:val="000B299E"/>
    <w:rsid w:val="000B5187"/>
    <w:rsid w:val="000B681D"/>
    <w:rsid w:val="000D14B3"/>
    <w:rsid w:val="000D21A7"/>
    <w:rsid w:val="000D505B"/>
    <w:rsid w:val="000D74BB"/>
    <w:rsid w:val="000F0878"/>
    <w:rsid w:val="000F3822"/>
    <w:rsid w:val="0011241B"/>
    <w:rsid w:val="00113547"/>
    <w:rsid w:val="00130B7D"/>
    <w:rsid w:val="00137CA8"/>
    <w:rsid w:val="001525FB"/>
    <w:rsid w:val="00162C9D"/>
    <w:rsid w:val="00167610"/>
    <w:rsid w:val="001B7F33"/>
    <w:rsid w:val="001C2773"/>
    <w:rsid w:val="001C4FE9"/>
    <w:rsid w:val="001E1145"/>
    <w:rsid w:val="001E52C1"/>
    <w:rsid w:val="001E744C"/>
    <w:rsid w:val="001F5957"/>
    <w:rsid w:val="002000AD"/>
    <w:rsid w:val="00201FC2"/>
    <w:rsid w:val="00213665"/>
    <w:rsid w:val="00213925"/>
    <w:rsid w:val="00220E6B"/>
    <w:rsid w:val="002260B4"/>
    <w:rsid w:val="00230FEA"/>
    <w:rsid w:val="00256236"/>
    <w:rsid w:val="002648D4"/>
    <w:rsid w:val="00270244"/>
    <w:rsid w:val="0027791E"/>
    <w:rsid w:val="002843D1"/>
    <w:rsid w:val="002954A0"/>
    <w:rsid w:val="002A4505"/>
    <w:rsid w:val="002B1CEA"/>
    <w:rsid w:val="002C076A"/>
    <w:rsid w:val="002C21F8"/>
    <w:rsid w:val="002C2432"/>
    <w:rsid w:val="002C3073"/>
    <w:rsid w:val="002D0CF2"/>
    <w:rsid w:val="002E0336"/>
    <w:rsid w:val="00307469"/>
    <w:rsid w:val="003177D5"/>
    <w:rsid w:val="003201DC"/>
    <w:rsid w:val="00332E79"/>
    <w:rsid w:val="00333F34"/>
    <w:rsid w:val="003417C6"/>
    <w:rsid w:val="003424F6"/>
    <w:rsid w:val="0034495B"/>
    <w:rsid w:val="003572CC"/>
    <w:rsid w:val="00366745"/>
    <w:rsid w:val="00390E68"/>
    <w:rsid w:val="00390E6D"/>
    <w:rsid w:val="003A0ED9"/>
    <w:rsid w:val="003A707E"/>
    <w:rsid w:val="003B695F"/>
    <w:rsid w:val="003C2175"/>
    <w:rsid w:val="003D7726"/>
    <w:rsid w:val="003E788F"/>
    <w:rsid w:val="003F797E"/>
    <w:rsid w:val="003F7B45"/>
    <w:rsid w:val="00413CD7"/>
    <w:rsid w:val="0041543B"/>
    <w:rsid w:val="004171C1"/>
    <w:rsid w:val="004210BF"/>
    <w:rsid w:val="00436811"/>
    <w:rsid w:val="00440B9D"/>
    <w:rsid w:val="00443A02"/>
    <w:rsid w:val="00464D8B"/>
    <w:rsid w:val="00471BDB"/>
    <w:rsid w:val="00474E71"/>
    <w:rsid w:val="00476E4C"/>
    <w:rsid w:val="004822ED"/>
    <w:rsid w:val="00492BA9"/>
    <w:rsid w:val="004932C0"/>
    <w:rsid w:val="004933EF"/>
    <w:rsid w:val="004A5996"/>
    <w:rsid w:val="004C2680"/>
    <w:rsid w:val="004C7885"/>
    <w:rsid w:val="004D126C"/>
    <w:rsid w:val="004D6FE3"/>
    <w:rsid w:val="004E08FD"/>
    <w:rsid w:val="004E4491"/>
    <w:rsid w:val="00502281"/>
    <w:rsid w:val="005135DB"/>
    <w:rsid w:val="00516800"/>
    <w:rsid w:val="0052259E"/>
    <w:rsid w:val="00522C82"/>
    <w:rsid w:val="005238CE"/>
    <w:rsid w:val="00536A2B"/>
    <w:rsid w:val="005444D3"/>
    <w:rsid w:val="00553553"/>
    <w:rsid w:val="00554296"/>
    <w:rsid w:val="0056042B"/>
    <w:rsid w:val="00566CC9"/>
    <w:rsid w:val="00570DEB"/>
    <w:rsid w:val="005752B2"/>
    <w:rsid w:val="005831AA"/>
    <w:rsid w:val="00590220"/>
    <w:rsid w:val="005A3669"/>
    <w:rsid w:val="005B361A"/>
    <w:rsid w:val="005C129F"/>
    <w:rsid w:val="005C1568"/>
    <w:rsid w:val="005C1F1A"/>
    <w:rsid w:val="005C4590"/>
    <w:rsid w:val="00600BA3"/>
    <w:rsid w:val="00602D50"/>
    <w:rsid w:val="006258E6"/>
    <w:rsid w:val="00627C61"/>
    <w:rsid w:val="006504EF"/>
    <w:rsid w:val="00653227"/>
    <w:rsid w:val="00656B62"/>
    <w:rsid w:val="00665D51"/>
    <w:rsid w:val="0068090F"/>
    <w:rsid w:val="00685C3C"/>
    <w:rsid w:val="00687DFB"/>
    <w:rsid w:val="00695729"/>
    <w:rsid w:val="006A3720"/>
    <w:rsid w:val="006B15D1"/>
    <w:rsid w:val="006B25A8"/>
    <w:rsid w:val="006C0211"/>
    <w:rsid w:val="006C17E1"/>
    <w:rsid w:val="006C1A53"/>
    <w:rsid w:val="006D1348"/>
    <w:rsid w:val="006D5835"/>
    <w:rsid w:val="006F05EC"/>
    <w:rsid w:val="00700E73"/>
    <w:rsid w:val="00701A57"/>
    <w:rsid w:val="0070323E"/>
    <w:rsid w:val="00705CA7"/>
    <w:rsid w:val="00721968"/>
    <w:rsid w:val="00725679"/>
    <w:rsid w:val="007262E0"/>
    <w:rsid w:val="00727F17"/>
    <w:rsid w:val="00731518"/>
    <w:rsid w:val="00740552"/>
    <w:rsid w:val="0074055A"/>
    <w:rsid w:val="007521F5"/>
    <w:rsid w:val="00755BA5"/>
    <w:rsid w:val="00760A52"/>
    <w:rsid w:val="00767DE2"/>
    <w:rsid w:val="00772657"/>
    <w:rsid w:val="007772EA"/>
    <w:rsid w:val="00786189"/>
    <w:rsid w:val="00790ECB"/>
    <w:rsid w:val="00794D3D"/>
    <w:rsid w:val="00797A07"/>
    <w:rsid w:val="007C2598"/>
    <w:rsid w:val="007E3D64"/>
    <w:rsid w:val="007E4731"/>
    <w:rsid w:val="007E5CA8"/>
    <w:rsid w:val="008075E1"/>
    <w:rsid w:val="00810F47"/>
    <w:rsid w:val="00814C63"/>
    <w:rsid w:val="00815E65"/>
    <w:rsid w:val="00817E1D"/>
    <w:rsid w:val="00820A87"/>
    <w:rsid w:val="00820D02"/>
    <w:rsid w:val="00820F1B"/>
    <w:rsid w:val="00824E72"/>
    <w:rsid w:val="0083353A"/>
    <w:rsid w:val="00835ACA"/>
    <w:rsid w:val="00862800"/>
    <w:rsid w:val="00871D59"/>
    <w:rsid w:val="00881365"/>
    <w:rsid w:val="008952D2"/>
    <w:rsid w:val="008A0588"/>
    <w:rsid w:val="008A3EE7"/>
    <w:rsid w:val="008A5D7D"/>
    <w:rsid w:val="008B72B6"/>
    <w:rsid w:val="008D4CA2"/>
    <w:rsid w:val="008E0FBF"/>
    <w:rsid w:val="008E16CD"/>
    <w:rsid w:val="008F7A93"/>
    <w:rsid w:val="00905E5F"/>
    <w:rsid w:val="00915B8B"/>
    <w:rsid w:val="00926827"/>
    <w:rsid w:val="00926867"/>
    <w:rsid w:val="00947DB1"/>
    <w:rsid w:val="00961CDE"/>
    <w:rsid w:val="00964C96"/>
    <w:rsid w:val="00965042"/>
    <w:rsid w:val="00992962"/>
    <w:rsid w:val="009C6478"/>
    <w:rsid w:val="009D1C3C"/>
    <w:rsid w:val="009E1207"/>
    <w:rsid w:val="009F4E83"/>
    <w:rsid w:val="009F617C"/>
    <w:rsid w:val="00A04A35"/>
    <w:rsid w:val="00A06289"/>
    <w:rsid w:val="00A16B65"/>
    <w:rsid w:val="00A17B30"/>
    <w:rsid w:val="00A25517"/>
    <w:rsid w:val="00A311D1"/>
    <w:rsid w:val="00A34505"/>
    <w:rsid w:val="00A4590B"/>
    <w:rsid w:val="00A52F1B"/>
    <w:rsid w:val="00A55CAF"/>
    <w:rsid w:val="00A64AAA"/>
    <w:rsid w:val="00A82E7A"/>
    <w:rsid w:val="00A84387"/>
    <w:rsid w:val="00AA27DC"/>
    <w:rsid w:val="00AB45F8"/>
    <w:rsid w:val="00AC2B18"/>
    <w:rsid w:val="00AC4405"/>
    <w:rsid w:val="00AD193D"/>
    <w:rsid w:val="00AE5B9C"/>
    <w:rsid w:val="00B35402"/>
    <w:rsid w:val="00B3610C"/>
    <w:rsid w:val="00B4020D"/>
    <w:rsid w:val="00B434C7"/>
    <w:rsid w:val="00B47164"/>
    <w:rsid w:val="00B51469"/>
    <w:rsid w:val="00B64C5B"/>
    <w:rsid w:val="00B678C3"/>
    <w:rsid w:val="00B81362"/>
    <w:rsid w:val="00B81476"/>
    <w:rsid w:val="00B83585"/>
    <w:rsid w:val="00B8427B"/>
    <w:rsid w:val="00B87AF9"/>
    <w:rsid w:val="00BB08F6"/>
    <w:rsid w:val="00BB090D"/>
    <w:rsid w:val="00BB1CB1"/>
    <w:rsid w:val="00BB69A8"/>
    <w:rsid w:val="00BC6C9C"/>
    <w:rsid w:val="00BD2585"/>
    <w:rsid w:val="00BD31E0"/>
    <w:rsid w:val="00BE120E"/>
    <w:rsid w:val="00BE5955"/>
    <w:rsid w:val="00BE6A4C"/>
    <w:rsid w:val="00C26024"/>
    <w:rsid w:val="00C2702E"/>
    <w:rsid w:val="00C34E2C"/>
    <w:rsid w:val="00C43DAA"/>
    <w:rsid w:val="00C44A94"/>
    <w:rsid w:val="00C55BE2"/>
    <w:rsid w:val="00C61D95"/>
    <w:rsid w:val="00C61E91"/>
    <w:rsid w:val="00C64319"/>
    <w:rsid w:val="00C6563F"/>
    <w:rsid w:val="00CA6DBB"/>
    <w:rsid w:val="00CB040A"/>
    <w:rsid w:val="00CB5C44"/>
    <w:rsid w:val="00CB791C"/>
    <w:rsid w:val="00CB7BA2"/>
    <w:rsid w:val="00CC3467"/>
    <w:rsid w:val="00CC6E78"/>
    <w:rsid w:val="00CE3602"/>
    <w:rsid w:val="00CF1F76"/>
    <w:rsid w:val="00CF37F6"/>
    <w:rsid w:val="00D05B8C"/>
    <w:rsid w:val="00D065F4"/>
    <w:rsid w:val="00D110EA"/>
    <w:rsid w:val="00D11A1A"/>
    <w:rsid w:val="00D20FC8"/>
    <w:rsid w:val="00D277BB"/>
    <w:rsid w:val="00D306BE"/>
    <w:rsid w:val="00D3209A"/>
    <w:rsid w:val="00D42752"/>
    <w:rsid w:val="00D4526C"/>
    <w:rsid w:val="00D461DA"/>
    <w:rsid w:val="00D5089C"/>
    <w:rsid w:val="00D56F21"/>
    <w:rsid w:val="00D611BA"/>
    <w:rsid w:val="00D636CA"/>
    <w:rsid w:val="00D65EC8"/>
    <w:rsid w:val="00D74282"/>
    <w:rsid w:val="00D8461D"/>
    <w:rsid w:val="00D91BFF"/>
    <w:rsid w:val="00D97101"/>
    <w:rsid w:val="00DB0B07"/>
    <w:rsid w:val="00DC1A5B"/>
    <w:rsid w:val="00DC7B8E"/>
    <w:rsid w:val="00DD5EBE"/>
    <w:rsid w:val="00DE2C7B"/>
    <w:rsid w:val="00DE624C"/>
    <w:rsid w:val="00E06C54"/>
    <w:rsid w:val="00E07FD0"/>
    <w:rsid w:val="00E10A69"/>
    <w:rsid w:val="00E1198D"/>
    <w:rsid w:val="00E329E1"/>
    <w:rsid w:val="00E414D2"/>
    <w:rsid w:val="00E45CDF"/>
    <w:rsid w:val="00E569AD"/>
    <w:rsid w:val="00E62225"/>
    <w:rsid w:val="00E65343"/>
    <w:rsid w:val="00E813E8"/>
    <w:rsid w:val="00E81E4F"/>
    <w:rsid w:val="00EC124E"/>
    <w:rsid w:val="00EC440F"/>
    <w:rsid w:val="00EE3C1B"/>
    <w:rsid w:val="00EE64F9"/>
    <w:rsid w:val="00EE6BC5"/>
    <w:rsid w:val="00EF389F"/>
    <w:rsid w:val="00F001F2"/>
    <w:rsid w:val="00F0029B"/>
    <w:rsid w:val="00F11EA2"/>
    <w:rsid w:val="00F263D0"/>
    <w:rsid w:val="00F33442"/>
    <w:rsid w:val="00F40749"/>
    <w:rsid w:val="00F4245A"/>
    <w:rsid w:val="00F42634"/>
    <w:rsid w:val="00F5613C"/>
    <w:rsid w:val="00F65C26"/>
    <w:rsid w:val="00F71EB3"/>
    <w:rsid w:val="00F72A01"/>
    <w:rsid w:val="00F77ABD"/>
    <w:rsid w:val="00FA043E"/>
    <w:rsid w:val="00FA14BA"/>
    <w:rsid w:val="00FA1A65"/>
    <w:rsid w:val="00FA64EF"/>
    <w:rsid w:val="00FB28AD"/>
    <w:rsid w:val="00FB2D9E"/>
    <w:rsid w:val="00FB3C2C"/>
    <w:rsid w:val="00FE12D9"/>
    <w:rsid w:val="00FF0DE4"/>
    <w:rsid w:val="00FF1285"/>
    <w:rsid w:val="00FF294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104843"/>
  <w15:chartTrackingRefBased/>
  <w15:docId w15:val="{B611E619-D8F9-4732-B257-8B4C18930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40F"/>
    <w:pPr>
      <w:spacing w:before="240" w:line="360" w:lineRule="auto"/>
    </w:pPr>
    <w:rPr>
      <w:sz w:val="20"/>
    </w:rPr>
  </w:style>
  <w:style w:type="paragraph" w:styleId="Heading1">
    <w:name w:val="heading 1"/>
    <w:basedOn w:val="Normal"/>
    <w:next w:val="Normal"/>
    <w:link w:val="Heading1Char"/>
    <w:uiPriority w:val="9"/>
    <w:qFormat/>
    <w:rsid w:val="00871D59"/>
    <w:pPr>
      <w:keepNext/>
      <w:keepLines/>
      <w:spacing w:before="360" w:after="120"/>
      <w:outlineLvl w:val="0"/>
    </w:pPr>
    <w:rPr>
      <w:rFonts w:asciiTheme="majorHAnsi" w:eastAsiaTheme="majorEastAsia" w:hAnsiTheme="majorHAnsi" w:cs="Times New Roman (Headings CS)"/>
      <w:color w:val="BE830E" w:themeColor="accent1"/>
      <w:sz w:val="36"/>
      <w:szCs w:val="32"/>
    </w:rPr>
  </w:style>
  <w:style w:type="paragraph" w:styleId="Heading2">
    <w:name w:val="heading 2"/>
    <w:basedOn w:val="Normal"/>
    <w:next w:val="Normal"/>
    <w:link w:val="Heading2Char"/>
    <w:uiPriority w:val="9"/>
    <w:unhideWhenUsed/>
    <w:qFormat/>
    <w:rsid w:val="00EE3C1B"/>
    <w:pPr>
      <w:keepNext/>
      <w:keepLines/>
      <w:spacing w:before="40"/>
      <w:outlineLvl w:val="1"/>
    </w:pPr>
    <w:rPr>
      <w:rFonts w:asciiTheme="majorHAnsi" w:eastAsiaTheme="majorEastAsia" w:hAnsiTheme="majorHAnsi" w:cstheme="majorBidi"/>
      <w:color w:val="BE830E" w:themeColor="accent1"/>
      <w:sz w:val="28"/>
      <w:szCs w:val="26"/>
    </w:rPr>
  </w:style>
  <w:style w:type="paragraph" w:styleId="Heading3">
    <w:name w:val="heading 3"/>
    <w:basedOn w:val="Normal"/>
    <w:next w:val="Normal"/>
    <w:link w:val="Heading3Char"/>
    <w:uiPriority w:val="9"/>
    <w:unhideWhenUsed/>
    <w:qFormat/>
    <w:rsid w:val="00EE3C1B"/>
    <w:pPr>
      <w:keepNext/>
      <w:keepLines/>
      <w:spacing w:before="40"/>
      <w:outlineLvl w:val="2"/>
    </w:pPr>
    <w:rPr>
      <w:rFonts w:asciiTheme="majorHAnsi" w:eastAsiaTheme="majorEastAsia" w:hAnsiTheme="majorHAnsi" w:cstheme="majorBidi"/>
      <w:color w:val="BE830E" w:themeColor="accent1"/>
      <w:sz w:val="26"/>
    </w:rPr>
  </w:style>
  <w:style w:type="paragraph" w:styleId="Heading4">
    <w:name w:val="heading 4"/>
    <w:basedOn w:val="Normal"/>
    <w:next w:val="Normal"/>
    <w:link w:val="Heading4Char"/>
    <w:uiPriority w:val="9"/>
    <w:unhideWhenUsed/>
    <w:qFormat/>
    <w:rsid w:val="00EE3C1B"/>
    <w:pPr>
      <w:keepNext/>
      <w:keepLines/>
      <w:spacing w:before="40"/>
      <w:outlineLvl w:val="3"/>
    </w:pPr>
    <w:rPr>
      <w:rFonts w:asciiTheme="majorHAnsi" w:eastAsiaTheme="majorEastAsia" w:hAnsiTheme="majorHAnsi" w:cstheme="majorBidi"/>
      <w:i/>
      <w:iCs/>
      <w:color w:val="BE830E" w:themeColor="accent1"/>
    </w:rPr>
  </w:style>
  <w:style w:type="paragraph" w:styleId="Heading5">
    <w:name w:val="heading 5"/>
    <w:basedOn w:val="Normal"/>
    <w:next w:val="Normal"/>
    <w:link w:val="Heading5Char"/>
    <w:uiPriority w:val="9"/>
    <w:unhideWhenUsed/>
    <w:qFormat/>
    <w:rsid w:val="00EE3C1B"/>
    <w:pPr>
      <w:keepNext/>
      <w:keepLines/>
      <w:spacing w:before="40"/>
      <w:outlineLvl w:val="4"/>
    </w:pPr>
    <w:rPr>
      <w:rFonts w:asciiTheme="majorHAnsi" w:eastAsiaTheme="majorEastAsia" w:hAnsiTheme="majorHAnsi" w:cstheme="majorBidi"/>
      <w:color w:val="BE830E" w:themeColor="accent1"/>
    </w:rPr>
  </w:style>
  <w:style w:type="paragraph" w:styleId="Heading6">
    <w:name w:val="heading 6"/>
    <w:basedOn w:val="Normal"/>
    <w:next w:val="Normal"/>
    <w:link w:val="Heading6Char"/>
    <w:uiPriority w:val="9"/>
    <w:unhideWhenUsed/>
    <w:qFormat/>
    <w:rsid w:val="00EE3C1B"/>
    <w:pPr>
      <w:keepNext/>
      <w:keepLines/>
      <w:spacing w:before="40"/>
      <w:outlineLvl w:val="5"/>
    </w:pPr>
    <w:rPr>
      <w:rFonts w:asciiTheme="majorHAnsi" w:eastAsiaTheme="majorEastAsia" w:hAnsiTheme="majorHAnsi" w:cstheme="majorBidi"/>
      <w:color w:val="BE830E" w:themeColor="accent1"/>
    </w:rPr>
  </w:style>
  <w:style w:type="paragraph" w:styleId="Heading7">
    <w:name w:val="heading 7"/>
    <w:basedOn w:val="Normal"/>
    <w:next w:val="Normal"/>
    <w:link w:val="Heading7Char"/>
    <w:uiPriority w:val="9"/>
    <w:semiHidden/>
    <w:unhideWhenUsed/>
    <w:qFormat/>
    <w:rsid w:val="00EE3C1B"/>
    <w:pPr>
      <w:keepNext/>
      <w:keepLines/>
      <w:spacing w:before="40"/>
      <w:outlineLvl w:val="6"/>
    </w:pPr>
    <w:rPr>
      <w:rFonts w:asciiTheme="majorHAnsi" w:eastAsiaTheme="majorEastAsia" w:hAnsiTheme="majorHAnsi" w:cstheme="majorBidi"/>
      <w:i/>
      <w:iCs/>
      <w:color w:val="BE830E"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B695F"/>
    <w:pPr>
      <w:tabs>
        <w:tab w:val="center" w:pos="4680"/>
        <w:tab w:val="right" w:pos="9360"/>
      </w:tabs>
      <w:spacing w:before="120"/>
    </w:pPr>
  </w:style>
  <w:style w:type="character" w:customStyle="1" w:styleId="HeaderChar">
    <w:name w:val="Header Char"/>
    <w:basedOn w:val="DefaultParagraphFont"/>
    <w:link w:val="Header"/>
    <w:uiPriority w:val="99"/>
    <w:rsid w:val="003B695F"/>
  </w:style>
  <w:style w:type="paragraph" w:styleId="Footer">
    <w:name w:val="footer"/>
    <w:basedOn w:val="Normal"/>
    <w:link w:val="FooterChar"/>
    <w:uiPriority w:val="99"/>
    <w:unhideWhenUsed/>
    <w:qFormat/>
    <w:rsid w:val="00871D59"/>
    <w:pPr>
      <w:tabs>
        <w:tab w:val="left" w:pos="3969"/>
      </w:tabs>
      <w:spacing w:before="60" w:line="240" w:lineRule="auto"/>
    </w:pPr>
    <w:rPr>
      <w:sz w:val="18"/>
      <w:szCs w:val="18"/>
      <w:lang w:val="en-US"/>
    </w:rPr>
  </w:style>
  <w:style w:type="character" w:customStyle="1" w:styleId="FooterChar">
    <w:name w:val="Footer Char"/>
    <w:basedOn w:val="DefaultParagraphFont"/>
    <w:link w:val="Footer"/>
    <w:uiPriority w:val="99"/>
    <w:rsid w:val="00871D59"/>
    <w:rPr>
      <w:sz w:val="18"/>
      <w:szCs w:val="18"/>
      <w:lang w:val="en-US"/>
    </w:rPr>
  </w:style>
  <w:style w:type="character" w:styleId="Hyperlink">
    <w:name w:val="Hyperlink"/>
    <w:basedOn w:val="DefaultParagraphFont"/>
    <w:uiPriority w:val="99"/>
    <w:unhideWhenUsed/>
    <w:rsid w:val="00820D02"/>
    <w:rPr>
      <w:color w:val="0070C0"/>
      <w:u w:val="single"/>
    </w:rPr>
  </w:style>
  <w:style w:type="character" w:customStyle="1" w:styleId="UnresolvedMention1">
    <w:name w:val="Unresolved Mention1"/>
    <w:basedOn w:val="DefaultParagraphFont"/>
    <w:uiPriority w:val="99"/>
    <w:semiHidden/>
    <w:unhideWhenUsed/>
    <w:rsid w:val="002000AD"/>
    <w:rPr>
      <w:color w:val="605E5C"/>
      <w:shd w:val="clear" w:color="auto" w:fill="E1DFDD"/>
    </w:rPr>
  </w:style>
  <w:style w:type="character" w:styleId="FollowedHyperlink">
    <w:name w:val="FollowedHyperlink"/>
    <w:basedOn w:val="DefaultParagraphFont"/>
    <w:uiPriority w:val="99"/>
    <w:semiHidden/>
    <w:unhideWhenUsed/>
    <w:rsid w:val="002000AD"/>
    <w:rPr>
      <w:color w:val="BE4E0E" w:themeColor="followedHyperlink"/>
      <w:u w:val="single"/>
    </w:rPr>
  </w:style>
  <w:style w:type="paragraph" w:styleId="NoSpacing">
    <w:name w:val="No Spacing"/>
    <w:uiPriority w:val="1"/>
    <w:qFormat/>
    <w:rsid w:val="00EE3C1B"/>
  </w:style>
  <w:style w:type="character" w:customStyle="1" w:styleId="Heading1Char">
    <w:name w:val="Heading 1 Char"/>
    <w:basedOn w:val="DefaultParagraphFont"/>
    <w:link w:val="Heading1"/>
    <w:uiPriority w:val="9"/>
    <w:rsid w:val="00871D59"/>
    <w:rPr>
      <w:rFonts w:asciiTheme="majorHAnsi" w:eastAsiaTheme="majorEastAsia" w:hAnsiTheme="majorHAnsi" w:cs="Times New Roman (Headings CS)"/>
      <w:color w:val="BE830E" w:themeColor="accent1"/>
      <w:sz w:val="36"/>
      <w:szCs w:val="32"/>
    </w:rPr>
  </w:style>
  <w:style w:type="character" w:customStyle="1" w:styleId="Heading2Char">
    <w:name w:val="Heading 2 Char"/>
    <w:basedOn w:val="DefaultParagraphFont"/>
    <w:link w:val="Heading2"/>
    <w:uiPriority w:val="9"/>
    <w:rsid w:val="00EE3C1B"/>
    <w:rPr>
      <w:rFonts w:asciiTheme="majorHAnsi" w:eastAsiaTheme="majorEastAsia" w:hAnsiTheme="majorHAnsi" w:cstheme="majorBidi"/>
      <w:color w:val="BE830E" w:themeColor="accent1"/>
      <w:sz w:val="28"/>
      <w:szCs w:val="26"/>
    </w:rPr>
  </w:style>
  <w:style w:type="character" w:customStyle="1" w:styleId="Heading3Char">
    <w:name w:val="Heading 3 Char"/>
    <w:basedOn w:val="DefaultParagraphFont"/>
    <w:link w:val="Heading3"/>
    <w:uiPriority w:val="9"/>
    <w:rsid w:val="00EE3C1B"/>
    <w:rPr>
      <w:rFonts w:asciiTheme="majorHAnsi" w:eastAsiaTheme="majorEastAsia" w:hAnsiTheme="majorHAnsi" w:cstheme="majorBidi"/>
      <w:color w:val="BE830E" w:themeColor="accent1"/>
      <w:sz w:val="26"/>
    </w:rPr>
  </w:style>
  <w:style w:type="character" w:customStyle="1" w:styleId="Heading4Char">
    <w:name w:val="Heading 4 Char"/>
    <w:basedOn w:val="DefaultParagraphFont"/>
    <w:link w:val="Heading4"/>
    <w:uiPriority w:val="9"/>
    <w:rsid w:val="00EE3C1B"/>
    <w:rPr>
      <w:rFonts w:asciiTheme="majorHAnsi" w:eastAsiaTheme="majorEastAsia" w:hAnsiTheme="majorHAnsi" w:cstheme="majorBidi"/>
      <w:i/>
      <w:iCs/>
      <w:color w:val="BE830E" w:themeColor="accent1"/>
    </w:rPr>
  </w:style>
  <w:style w:type="character" w:customStyle="1" w:styleId="Heading5Char">
    <w:name w:val="Heading 5 Char"/>
    <w:basedOn w:val="DefaultParagraphFont"/>
    <w:link w:val="Heading5"/>
    <w:uiPriority w:val="9"/>
    <w:rsid w:val="00EE3C1B"/>
    <w:rPr>
      <w:rFonts w:asciiTheme="majorHAnsi" w:eastAsiaTheme="majorEastAsia" w:hAnsiTheme="majorHAnsi" w:cstheme="majorBidi"/>
      <w:color w:val="BE830E" w:themeColor="accent1"/>
    </w:rPr>
  </w:style>
  <w:style w:type="character" w:customStyle="1" w:styleId="Heading6Char">
    <w:name w:val="Heading 6 Char"/>
    <w:basedOn w:val="DefaultParagraphFont"/>
    <w:link w:val="Heading6"/>
    <w:uiPriority w:val="9"/>
    <w:rsid w:val="00EE3C1B"/>
    <w:rPr>
      <w:rFonts w:asciiTheme="majorHAnsi" w:eastAsiaTheme="majorEastAsia" w:hAnsiTheme="majorHAnsi" w:cstheme="majorBidi"/>
      <w:color w:val="BE830E" w:themeColor="accent1"/>
    </w:rPr>
  </w:style>
  <w:style w:type="character" w:customStyle="1" w:styleId="Heading7Char">
    <w:name w:val="Heading 7 Char"/>
    <w:basedOn w:val="DefaultParagraphFont"/>
    <w:link w:val="Heading7"/>
    <w:uiPriority w:val="9"/>
    <w:semiHidden/>
    <w:rsid w:val="00EE3C1B"/>
    <w:rPr>
      <w:rFonts w:asciiTheme="majorHAnsi" w:eastAsiaTheme="majorEastAsia" w:hAnsiTheme="majorHAnsi" w:cstheme="majorBidi"/>
      <w:i/>
      <w:iCs/>
      <w:color w:val="BE830E" w:themeColor="accent1"/>
    </w:rPr>
  </w:style>
  <w:style w:type="paragraph" w:styleId="Title">
    <w:name w:val="Title"/>
    <w:basedOn w:val="Normal"/>
    <w:next w:val="Normal"/>
    <w:link w:val="TitleChar"/>
    <w:uiPriority w:val="10"/>
    <w:qFormat/>
    <w:rsid w:val="00871D59"/>
    <w:pPr>
      <w:spacing w:before="0" w:after="120" w:line="312"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1D5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1D59"/>
    <w:pPr>
      <w:numPr>
        <w:ilvl w:val="1"/>
      </w:numPr>
      <w:spacing w:before="0" w:after="120"/>
    </w:pPr>
    <w:rPr>
      <w:rFonts w:eastAsiaTheme="minorEastAsia"/>
      <w:spacing w:val="15"/>
      <w:sz w:val="40"/>
      <w:szCs w:val="22"/>
    </w:rPr>
  </w:style>
  <w:style w:type="character" w:customStyle="1" w:styleId="SubtitleChar">
    <w:name w:val="Subtitle Char"/>
    <w:basedOn w:val="DefaultParagraphFont"/>
    <w:link w:val="Subtitle"/>
    <w:uiPriority w:val="11"/>
    <w:rsid w:val="00871D59"/>
    <w:rPr>
      <w:rFonts w:eastAsiaTheme="minorEastAsia"/>
      <w:spacing w:val="15"/>
      <w:sz w:val="40"/>
      <w:szCs w:val="22"/>
    </w:rPr>
  </w:style>
  <w:style w:type="character" w:styleId="SubtleEmphasis">
    <w:name w:val="Subtle Emphasis"/>
    <w:basedOn w:val="DefaultParagraphFont"/>
    <w:uiPriority w:val="19"/>
    <w:qFormat/>
    <w:rsid w:val="00871D59"/>
    <w:rPr>
      <w:i/>
      <w:iCs/>
      <w:color w:val="auto"/>
    </w:rPr>
  </w:style>
  <w:style w:type="character" w:styleId="Emphasis">
    <w:name w:val="Emphasis"/>
    <w:basedOn w:val="DefaultParagraphFont"/>
    <w:uiPriority w:val="20"/>
    <w:qFormat/>
    <w:rsid w:val="00871D59"/>
    <w:rPr>
      <w:i/>
      <w:iCs/>
    </w:rPr>
  </w:style>
  <w:style w:type="character" w:styleId="IntenseEmphasis">
    <w:name w:val="Intense Emphasis"/>
    <w:basedOn w:val="DefaultParagraphFont"/>
    <w:uiPriority w:val="21"/>
    <w:qFormat/>
    <w:rsid w:val="00871D59"/>
    <w:rPr>
      <w:i/>
      <w:iCs/>
      <w:color w:val="BE830E" w:themeColor="accent1"/>
    </w:rPr>
  </w:style>
  <w:style w:type="character" w:styleId="Strong">
    <w:name w:val="Strong"/>
    <w:basedOn w:val="DefaultParagraphFont"/>
    <w:uiPriority w:val="22"/>
    <w:qFormat/>
    <w:rsid w:val="00871D59"/>
    <w:rPr>
      <w:b/>
      <w:bCs/>
    </w:rPr>
  </w:style>
  <w:style w:type="paragraph" w:styleId="Quote">
    <w:name w:val="Quote"/>
    <w:basedOn w:val="Normal"/>
    <w:next w:val="Normal"/>
    <w:link w:val="QuoteChar"/>
    <w:uiPriority w:val="29"/>
    <w:qFormat/>
    <w:rsid w:val="00871D59"/>
    <w:pPr>
      <w:spacing w:before="200" w:after="160"/>
      <w:ind w:left="864" w:right="864"/>
      <w:jc w:val="center"/>
    </w:pPr>
    <w:rPr>
      <w:i/>
      <w:iCs/>
    </w:rPr>
  </w:style>
  <w:style w:type="character" w:customStyle="1" w:styleId="QuoteChar">
    <w:name w:val="Quote Char"/>
    <w:basedOn w:val="DefaultParagraphFont"/>
    <w:link w:val="Quote"/>
    <w:uiPriority w:val="29"/>
    <w:rsid w:val="00871D59"/>
    <w:rPr>
      <w:i/>
      <w:iCs/>
    </w:rPr>
  </w:style>
  <w:style w:type="paragraph" w:styleId="IntenseQuote">
    <w:name w:val="Intense Quote"/>
    <w:basedOn w:val="Normal"/>
    <w:next w:val="Normal"/>
    <w:link w:val="IntenseQuoteChar"/>
    <w:uiPriority w:val="30"/>
    <w:qFormat/>
    <w:rsid w:val="00871D59"/>
    <w:pPr>
      <w:pBdr>
        <w:top w:val="single" w:sz="4" w:space="10" w:color="BE830E" w:themeColor="accent1"/>
        <w:bottom w:val="single" w:sz="4" w:space="10" w:color="BE830E" w:themeColor="accent1"/>
      </w:pBdr>
      <w:spacing w:before="360" w:after="360"/>
      <w:ind w:left="864" w:right="864"/>
      <w:jc w:val="center"/>
    </w:pPr>
    <w:rPr>
      <w:i/>
      <w:iCs/>
      <w:color w:val="BE830E" w:themeColor="accent1"/>
    </w:rPr>
  </w:style>
  <w:style w:type="character" w:customStyle="1" w:styleId="IntenseQuoteChar">
    <w:name w:val="Intense Quote Char"/>
    <w:basedOn w:val="DefaultParagraphFont"/>
    <w:link w:val="IntenseQuote"/>
    <w:uiPriority w:val="30"/>
    <w:rsid w:val="00871D59"/>
    <w:rPr>
      <w:i/>
      <w:iCs/>
      <w:color w:val="BE830E" w:themeColor="accent1"/>
    </w:rPr>
  </w:style>
  <w:style w:type="character" w:styleId="SubtleReference">
    <w:name w:val="Subtle Reference"/>
    <w:basedOn w:val="DefaultParagraphFont"/>
    <w:uiPriority w:val="31"/>
    <w:qFormat/>
    <w:rsid w:val="00871D59"/>
    <w:rPr>
      <w:smallCaps/>
      <w:color w:val="auto"/>
    </w:rPr>
  </w:style>
  <w:style w:type="character" w:styleId="IntenseReference">
    <w:name w:val="Intense Reference"/>
    <w:basedOn w:val="DefaultParagraphFont"/>
    <w:uiPriority w:val="32"/>
    <w:qFormat/>
    <w:rsid w:val="00871D59"/>
    <w:rPr>
      <w:b/>
      <w:bCs/>
      <w:smallCaps/>
      <w:color w:val="BE830E" w:themeColor="accent1"/>
      <w:spacing w:val="5"/>
    </w:rPr>
  </w:style>
  <w:style w:type="character" w:styleId="BookTitle">
    <w:name w:val="Book Title"/>
    <w:basedOn w:val="DefaultParagraphFont"/>
    <w:uiPriority w:val="33"/>
    <w:qFormat/>
    <w:rsid w:val="00871D59"/>
    <w:rPr>
      <w:b/>
      <w:bCs/>
      <w:i/>
      <w:iCs/>
      <w:spacing w:val="5"/>
    </w:rPr>
  </w:style>
  <w:style w:type="paragraph" w:styleId="ListParagraph">
    <w:name w:val="List Paragraph"/>
    <w:basedOn w:val="Normal"/>
    <w:uiPriority w:val="34"/>
    <w:qFormat/>
    <w:rsid w:val="00871D59"/>
    <w:pPr>
      <w:spacing w:before="120"/>
      <w:ind w:left="720"/>
      <w:contextualSpacing/>
    </w:pPr>
  </w:style>
  <w:style w:type="character" w:styleId="PageNumber">
    <w:name w:val="page number"/>
    <w:basedOn w:val="DefaultParagraphFont"/>
    <w:uiPriority w:val="99"/>
    <w:semiHidden/>
    <w:unhideWhenUsed/>
    <w:rsid w:val="006B25A8"/>
  </w:style>
  <w:style w:type="paragraph" w:styleId="PlainText">
    <w:name w:val="Plain Text"/>
    <w:basedOn w:val="Normal"/>
    <w:link w:val="PlainTextChar"/>
    <w:uiPriority w:val="99"/>
    <w:unhideWhenUsed/>
    <w:rsid w:val="007E3D64"/>
    <w:pPr>
      <w:spacing w:before="0" w:line="240" w:lineRule="auto"/>
    </w:pPr>
    <w:rPr>
      <w:rFonts w:ascii="Calibri" w:hAnsi="Calibri"/>
      <w:kern w:val="2"/>
      <w:sz w:val="22"/>
      <w:szCs w:val="21"/>
      <w14:ligatures w14:val="standardContextual"/>
    </w:rPr>
  </w:style>
  <w:style w:type="character" w:customStyle="1" w:styleId="PlainTextChar">
    <w:name w:val="Plain Text Char"/>
    <w:basedOn w:val="DefaultParagraphFont"/>
    <w:link w:val="PlainText"/>
    <w:uiPriority w:val="99"/>
    <w:rsid w:val="007E3D64"/>
    <w:rPr>
      <w:rFonts w:ascii="Calibri" w:hAnsi="Calibri"/>
      <w:kern w:val="2"/>
      <w:sz w:val="22"/>
      <w:szCs w:val="21"/>
      <w14:ligatures w14:val="standardContextual"/>
    </w:rPr>
  </w:style>
  <w:style w:type="character" w:customStyle="1" w:styleId="UnresolvedMention2">
    <w:name w:val="Unresolved Mention2"/>
    <w:basedOn w:val="DefaultParagraphFont"/>
    <w:uiPriority w:val="99"/>
    <w:semiHidden/>
    <w:unhideWhenUsed/>
    <w:rsid w:val="001E52C1"/>
    <w:rPr>
      <w:color w:val="605E5C"/>
      <w:shd w:val="clear" w:color="auto" w:fill="E1DFDD"/>
    </w:rPr>
  </w:style>
  <w:style w:type="paragraph" w:customStyle="1" w:styleId="Default">
    <w:name w:val="Default"/>
    <w:basedOn w:val="Normal"/>
    <w:rsid w:val="008D4CA2"/>
    <w:pPr>
      <w:autoSpaceDE w:val="0"/>
      <w:autoSpaceDN w:val="0"/>
      <w:spacing w:before="0" w:line="240" w:lineRule="auto"/>
    </w:pPr>
    <w:rPr>
      <w:rFonts w:ascii="Times New Roman" w:hAnsi="Times New Roman" w:cs="Times New Roman"/>
      <w:color w:val="000000"/>
      <w:sz w:val="24"/>
      <w:lang w:eastAsia="en-AU"/>
    </w:rPr>
  </w:style>
  <w:style w:type="character" w:styleId="UnresolvedMention">
    <w:name w:val="Unresolved Mention"/>
    <w:basedOn w:val="DefaultParagraphFont"/>
    <w:uiPriority w:val="99"/>
    <w:semiHidden/>
    <w:unhideWhenUsed/>
    <w:rsid w:val="00C61D95"/>
    <w:rPr>
      <w:color w:val="605E5C"/>
      <w:shd w:val="clear" w:color="auto" w:fill="E1DFDD"/>
    </w:rPr>
  </w:style>
  <w:style w:type="paragraph" w:customStyle="1" w:styleId="Dotpoints">
    <w:name w:val="Dot points"/>
    <w:basedOn w:val="BodyText2"/>
    <w:link w:val="DotpointsChar"/>
    <w:qFormat/>
    <w:rsid w:val="001C2773"/>
    <w:pPr>
      <w:numPr>
        <w:numId w:val="2"/>
      </w:numPr>
      <w:spacing w:before="120" w:after="0" w:line="264" w:lineRule="auto"/>
      <w:jc w:val="both"/>
    </w:pPr>
    <w:rPr>
      <w:rFonts w:ascii="Arial" w:eastAsia="Times New Roman" w:hAnsi="Arial" w:cs="Calibri"/>
      <w:sz w:val="22"/>
      <w:lang w:eastAsia="en-AU"/>
    </w:rPr>
  </w:style>
  <w:style w:type="character" w:customStyle="1" w:styleId="DotpointsChar">
    <w:name w:val="Dot points Char"/>
    <w:link w:val="Dotpoints"/>
    <w:rsid w:val="001C2773"/>
    <w:rPr>
      <w:rFonts w:ascii="Arial" w:eastAsia="Times New Roman" w:hAnsi="Arial" w:cs="Calibri"/>
      <w:sz w:val="22"/>
      <w:lang w:eastAsia="en-AU"/>
    </w:rPr>
  </w:style>
  <w:style w:type="paragraph" w:styleId="BodyText2">
    <w:name w:val="Body Text 2"/>
    <w:basedOn w:val="Normal"/>
    <w:link w:val="BodyText2Char"/>
    <w:uiPriority w:val="99"/>
    <w:semiHidden/>
    <w:unhideWhenUsed/>
    <w:rsid w:val="001C2773"/>
    <w:pPr>
      <w:spacing w:after="120" w:line="480" w:lineRule="auto"/>
    </w:pPr>
  </w:style>
  <w:style w:type="character" w:customStyle="1" w:styleId="BodyText2Char">
    <w:name w:val="Body Text 2 Char"/>
    <w:basedOn w:val="DefaultParagraphFont"/>
    <w:link w:val="BodyText2"/>
    <w:uiPriority w:val="99"/>
    <w:semiHidden/>
    <w:rsid w:val="001C2773"/>
    <w:rPr>
      <w:sz w:val="20"/>
    </w:rPr>
  </w:style>
  <w:style w:type="paragraph" w:styleId="Revision">
    <w:name w:val="Revision"/>
    <w:hidden/>
    <w:uiPriority w:val="99"/>
    <w:semiHidden/>
    <w:rsid w:val="00797A07"/>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8109015">
      <w:bodyDiv w:val="1"/>
      <w:marLeft w:val="0"/>
      <w:marRight w:val="0"/>
      <w:marTop w:val="0"/>
      <w:marBottom w:val="0"/>
      <w:divBdr>
        <w:top w:val="none" w:sz="0" w:space="0" w:color="auto"/>
        <w:left w:val="none" w:sz="0" w:space="0" w:color="auto"/>
        <w:bottom w:val="none" w:sz="0" w:space="0" w:color="auto"/>
        <w:right w:val="none" w:sz="0" w:space="0" w:color="auto"/>
      </w:divBdr>
    </w:div>
    <w:div w:id="1289357312">
      <w:bodyDiv w:val="1"/>
      <w:marLeft w:val="0"/>
      <w:marRight w:val="0"/>
      <w:marTop w:val="0"/>
      <w:marBottom w:val="0"/>
      <w:divBdr>
        <w:top w:val="none" w:sz="0" w:space="0" w:color="auto"/>
        <w:left w:val="none" w:sz="0" w:space="0" w:color="auto"/>
        <w:bottom w:val="none" w:sz="0" w:space="0" w:color="auto"/>
        <w:right w:val="none" w:sz="0" w:space="0" w:color="auto"/>
      </w:divBdr>
    </w:div>
    <w:div w:id="1423067603">
      <w:bodyDiv w:val="1"/>
      <w:marLeft w:val="0"/>
      <w:marRight w:val="0"/>
      <w:marTop w:val="0"/>
      <w:marBottom w:val="0"/>
      <w:divBdr>
        <w:top w:val="none" w:sz="0" w:space="0" w:color="auto"/>
        <w:left w:val="none" w:sz="0" w:space="0" w:color="auto"/>
        <w:bottom w:val="none" w:sz="0" w:space="0" w:color="auto"/>
        <w:right w:val="none" w:sz="0" w:space="0" w:color="auto"/>
      </w:divBdr>
    </w:div>
    <w:div w:id="2051686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oaic.gov.au/freedom-of-information/your-freedom-of-information-rights/freedom-of-information-reviews/information-commissioner-review"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foi@anu.edu.au"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oaic.gov.au/freedom-of-information/your-freedom-of-information-rights/freedom-of-information-reviews"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oidr@oaic.gov.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hyperlink" Target="mailto:foi@anu.edu.au" TargetMode="External"/><Relationship Id="rId1" Type="http://schemas.openxmlformats.org/officeDocument/2006/relationships/hyperlink" Target="mailto:foi@anu.edu.au" TargetMode="External"/></Relationships>
</file>

<file path=word/theme/theme1.xml><?xml version="1.0" encoding="utf-8"?>
<a:theme xmlns:a="http://schemas.openxmlformats.org/drawingml/2006/main" name="ANU Light">
  <a:themeElements>
    <a:clrScheme name="ANU">
      <a:dk1>
        <a:sysClr val="windowText" lastClr="000000"/>
      </a:dk1>
      <a:lt1>
        <a:sysClr val="window" lastClr="FFFFFF"/>
      </a:lt1>
      <a:dk2>
        <a:srgbClr val="000000"/>
      </a:dk2>
      <a:lt2>
        <a:srgbClr val="FFFFFF"/>
      </a:lt2>
      <a:accent1>
        <a:srgbClr val="BE830E"/>
      </a:accent1>
      <a:accent2>
        <a:srgbClr val="DFC187"/>
      </a:accent2>
      <a:accent3>
        <a:srgbClr val="F5EDDE"/>
      </a:accent3>
      <a:accent4>
        <a:srgbClr val="BE4E0E"/>
      </a:accent4>
      <a:accent5>
        <a:srgbClr val="CB7352"/>
      </a:accent5>
      <a:accent6>
        <a:srgbClr val="F2DCD4"/>
      </a:accent6>
      <a:hlink>
        <a:srgbClr val="BE830E"/>
      </a:hlink>
      <a:folHlink>
        <a:srgbClr val="BE4E0E"/>
      </a:folHlink>
    </a:clrScheme>
    <a:fontScheme name="ANU">
      <a:majorFont>
        <a:latin typeface="Public Sans"/>
        <a:ea typeface=""/>
        <a:cs typeface=""/>
      </a:majorFont>
      <a:minorFont>
        <a:latin typeface="Public Sans Light"/>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NU Light" id="{D6110B67-1046-5445-B2D7-264C31C5A8B7}" vid="{3BC23ECF-AE84-C44D-AD25-3250A919A45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F009AC5283E95468D41B3B02A942082" ma:contentTypeVersion="17" ma:contentTypeDescription="Create a new document." ma:contentTypeScope="" ma:versionID="1de47881ce4f9a36613dbcf3cf0fa714">
  <xsd:schema xmlns:xsd="http://www.w3.org/2001/XMLSchema" xmlns:xs="http://www.w3.org/2001/XMLSchema" xmlns:p="http://schemas.microsoft.com/office/2006/metadata/properties" xmlns:ns2="2906fbf8-e47d-4c21-be87-cb09cf1c70cb" xmlns:ns3="cd7196b5-af4d-4b5a-ba66-d723b2d8b01e" xmlns:ns4="c30e2885-58e1-4e94-9dc7-f83158e7ef28" targetNamespace="http://schemas.microsoft.com/office/2006/metadata/properties" ma:root="true" ma:fieldsID="50aab10ac60f917392f91397ee89828c" ns2:_="" ns3:_="" ns4:_="">
    <xsd:import namespace="2906fbf8-e47d-4c21-be87-cb09cf1c70cb"/>
    <xsd:import namespace="cd7196b5-af4d-4b5a-ba66-d723b2d8b01e"/>
    <xsd:import namespace="c30e2885-58e1-4e94-9dc7-f83158e7ef28"/>
    <xsd:element name="properties">
      <xsd:complexType>
        <xsd:sequence>
          <xsd:element name="documentManagement">
            <xsd:complexType>
              <xsd:all>
                <xsd:element ref="ns2:MediaServiceMetadata" minOccurs="0"/>
                <xsd:element ref="ns2:MediaServiceFastMetadata" minOccurs="0"/>
                <xsd:element ref="ns2:FAQs"/>
                <xsd:element ref="ns2:MediaServiceDateTaken"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Document_x0020_Notes"/>
                <xsd:element ref="ns2:MediaServiceAutoKeyPoints" minOccurs="0"/>
                <xsd:element ref="ns2:MediaServiceKeyPoints" minOccurs="0"/>
                <xsd:element ref="ns2:MediaLengthInSecond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06fbf8-e47d-4c21-be87-cb09cf1c70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FAQs" ma:index="10" ma:displayName="FAQs" ma:internalName="FAQs">
      <xsd:simpleType>
        <xsd:restriction base="dms:Note">
          <xsd:maxLength value="255"/>
        </xsd:restrictio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_x0020_Notes" ma:index="18" ma:displayName="IMPORTANT" ma:description="DO NOT EDIT. DOWNLOAD FIRST" ma:format="Dropdown" ma:internalName="Document_x0020_Notes">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50858339-22dc-49f9-bed0-4b2c0ae499d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d7196b5-af4d-4b5a-ba66-d723b2d8b01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30e2885-58e1-4e94-9dc7-f83158e7ef28"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db2f7b05-bf39-4aaf-b1d5-a18c06a848f2}" ma:internalName="TaxCatchAll" ma:showField="CatchAllData" ma:web="cd7196b5-af4d-4b5a-ba66-d723b2d8b01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Document_x0020_Notes xmlns="2906fbf8-e47d-4c21-be87-cb09cf1c70cb"/>
    <FAQs xmlns="2906fbf8-e47d-4c21-be87-cb09cf1c70cb"/>
    <TaxCatchAll xmlns="c30e2885-58e1-4e94-9dc7-f83158e7ef28" xsi:nil="true"/>
    <lcf76f155ced4ddcb4097134ff3c332f xmlns="2906fbf8-e47d-4c21-be87-cb09cf1c70c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35FA7F9-295C-4F93-9CE4-A38789B1B5EF}">
  <ds:schemaRefs>
    <ds:schemaRef ds:uri="http://schemas.microsoft.com/sharepoint/v3/contenttype/forms"/>
  </ds:schemaRefs>
</ds:datastoreItem>
</file>

<file path=customXml/itemProps2.xml><?xml version="1.0" encoding="utf-8"?>
<ds:datastoreItem xmlns:ds="http://schemas.openxmlformats.org/officeDocument/2006/customXml" ds:itemID="{2277DB75-92C8-4625-9911-6D823ABC6A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06fbf8-e47d-4c21-be87-cb09cf1c70cb"/>
    <ds:schemaRef ds:uri="cd7196b5-af4d-4b5a-ba66-d723b2d8b01e"/>
    <ds:schemaRef ds:uri="c30e2885-58e1-4e94-9dc7-f83158e7e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CF25EA-F663-4370-B331-812621EEFAEB}">
  <ds:schemaRefs>
    <ds:schemaRef ds:uri="http://schemas.openxmlformats.org/officeDocument/2006/bibliography"/>
  </ds:schemaRefs>
</ds:datastoreItem>
</file>

<file path=customXml/itemProps4.xml><?xml version="1.0" encoding="utf-8"?>
<ds:datastoreItem xmlns:ds="http://schemas.openxmlformats.org/officeDocument/2006/customXml" ds:itemID="{1B99D905-9898-4074-A16F-53795F956015}">
  <ds:schemaRefs>
    <ds:schemaRef ds:uri="http://schemas.microsoft.com/office/2006/metadata/properties"/>
    <ds:schemaRef ds:uri="http://schemas.microsoft.com/office/infopath/2007/PartnerControls"/>
    <ds:schemaRef ds:uri="2906fbf8-e47d-4c21-be87-cb09cf1c70cb"/>
    <ds:schemaRef ds:uri="c30e2885-58e1-4e94-9dc7-f83158e7ef28"/>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1385</Words>
  <Characters>7496</Characters>
  <Application>Microsoft Office Word</Application>
  <DocSecurity>0</DocSecurity>
  <Lines>170</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Dan</dc:creator>
  <cp:keywords/>
  <dc:description/>
  <cp:lastModifiedBy>Alex Caughey Hutt</cp:lastModifiedBy>
  <cp:revision>4</cp:revision>
  <cp:lastPrinted>2021-02-23T04:17:00Z</cp:lastPrinted>
  <dcterms:created xsi:type="dcterms:W3CDTF">2026-01-19T04:50:00Z</dcterms:created>
  <dcterms:modified xsi:type="dcterms:W3CDTF">2026-01-28T23:54:00Z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0x010100EF009AC5283E95468D41B3B02A942082</vt:lpwstr>
  </property>
</Properties>
</file>