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CA" w:rsidRPr="005D5E93" w:rsidRDefault="004633B4" w:rsidP="00C6746B">
      <w:pPr>
        <w:spacing w:before="60" w:after="180"/>
        <w:rPr>
          <w:rFonts w:asciiTheme="minorHAnsi" w:hAnsiTheme="minorHAnsi" w:cstheme="minorHAnsi"/>
          <w:sz w:val="48"/>
          <w:szCs w:val="48"/>
        </w:rPr>
      </w:pPr>
      <w:r>
        <w:rPr>
          <w:rFonts w:asciiTheme="minorHAnsi" w:hAnsiTheme="minorHAnsi" w:cstheme="minorHAnsi"/>
          <w:noProof/>
          <w:sz w:val="48"/>
          <w:szCs w:val="48"/>
        </w:rPr>
        <w:drawing>
          <wp:anchor distT="0" distB="0" distL="114300" distR="114300" simplePos="0" relativeHeight="251659264" behindDoc="1" locked="0" layoutInCell="1" allowOverlap="0" wp14:anchorId="5C548A10" wp14:editId="324165C6">
            <wp:simplePos x="0" y="0"/>
            <wp:positionH relativeFrom="margin">
              <wp:posOffset>-927735</wp:posOffset>
            </wp:positionH>
            <wp:positionV relativeFrom="margin">
              <wp:posOffset>-748030</wp:posOffset>
            </wp:positionV>
            <wp:extent cx="7549200" cy="10681200"/>
            <wp:effectExtent l="0" t="0" r="0" b="6350"/>
            <wp:wrapNone/>
            <wp:docPr id="10" name="Picture 10" descr="C:\Users\ES2651\AppData\Local\Microsoft\Windows\Temporary Internet Files\Content.Outlook\VPAVOOV1\1847 Role evaluation guidance tool APS and EL classification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2651\AppData\Local\Microsoft\Windows\Temporary Internet Files\Content.Outlook\VPAVOOV1\1847 Role evaluation guidance tool APS and EL classifications co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92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BCA" w:rsidRPr="005D5E93">
        <w:rPr>
          <w:rFonts w:asciiTheme="minorHAnsi" w:hAnsiTheme="minorHAnsi" w:cstheme="minorHAnsi"/>
          <w:sz w:val="48"/>
          <w:szCs w:val="48"/>
        </w:rPr>
        <w:br w:type="page"/>
      </w:r>
    </w:p>
    <w:p w:rsidR="00E35006" w:rsidRDefault="00E35006" w:rsidP="00C6746B">
      <w:pPr>
        <w:spacing w:before="60" w:after="180"/>
        <w:sectPr w:rsidR="00E35006" w:rsidSect="00446AC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40" w:right="1440" w:bottom="1440" w:left="1440" w:header="567" w:footer="108" w:gutter="0"/>
          <w:pgNumType w:fmt="lowerRoman"/>
          <w:cols w:space="720"/>
          <w:titlePg/>
          <w:docGrid w:linePitch="299"/>
        </w:sectPr>
      </w:pPr>
    </w:p>
    <w:p w:rsidR="0058285F" w:rsidRDefault="0058285F" w:rsidP="0058285F">
      <w:pPr>
        <w:spacing w:before="180" w:line="276" w:lineRule="auto"/>
        <w:rPr>
          <w:b/>
          <w:sz w:val="20"/>
          <w:szCs w:val="20"/>
        </w:rPr>
      </w:pPr>
      <w:bookmarkStart w:id="0" w:name="_Toc353797789"/>
      <w:bookmarkStart w:id="1" w:name="_Toc353810089"/>
      <w:bookmarkStart w:id="2" w:name="_Toc358365611"/>
    </w:p>
    <w:p w:rsidR="0058285F" w:rsidRDefault="0058285F" w:rsidP="0058285F">
      <w:pPr>
        <w:spacing w:before="180" w:line="276" w:lineRule="auto"/>
        <w:rPr>
          <w:b/>
          <w:sz w:val="20"/>
          <w:szCs w:val="20"/>
        </w:rPr>
      </w:pPr>
    </w:p>
    <w:p w:rsidR="0058285F" w:rsidRDefault="0058285F" w:rsidP="0058285F">
      <w:pPr>
        <w:spacing w:before="180" w:line="276" w:lineRule="auto"/>
        <w:rPr>
          <w:b/>
          <w:sz w:val="20"/>
          <w:szCs w:val="20"/>
        </w:rPr>
      </w:pPr>
    </w:p>
    <w:p w:rsidR="0058285F" w:rsidRDefault="0058285F" w:rsidP="0058285F">
      <w:pPr>
        <w:spacing w:before="180" w:line="276" w:lineRule="auto"/>
        <w:rPr>
          <w:b/>
          <w:sz w:val="20"/>
          <w:szCs w:val="20"/>
        </w:rPr>
      </w:pPr>
    </w:p>
    <w:p w:rsidR="0058285F" w:rsidRDefault="0058285F" w:rsidP="0058285F">
      <w:pPr>
        <w:spacing w:before="180" w:line="276" w:lineRule="auto"/>
        <w:rPr>
          <w:b/>
          <w:sz w:val="20"/>
          <w:szCs w:val="20"/>
        </w:rPr>
      </w:pPr>
    </w:p>
    <w:p w:rsidR="0058285F" w:rsidRDefault="0058285F" w:rsidP="0058285F">
      <w:pPr>
        <w:spacing w:before="180" w:line="276" w:lineRule="auto"/>
        <w:rPr>
          <w:b/>
          <w:sz w:val="20"/>
          <w:szCs w:val="20"/>
        </w:rPr>
      </w:pPr>
    </w:p>
    <w:p w:rsidR="0058285F" w:rsidRPr="00826389" w:rsidRDefault="0058285F" w:rsidP="0058285F">
      <w:pPr>
        <w:spacing w:before="180" w:line="276" w:lineRule="auto"/>
        <w:rPr>
          <w:b/>
          <w:sz w:val="20"/>
          <w:szCs w:val="20"/>
        </w:rPr>
      </w:pPr>
      <w:r w:rsidRPr="00826389">
        <w:rPr>
          <w:b/>
          <w:sz w:val="20"/>
          <w:szCs w:val="20"/>
        </w:rPr>
        <w:t>© Commonwealth of Australia 2013</w:t>
      </w:r>
    </w:p>
    <w:p w:rsidR="0058285F" w:rsidRPr="00826389" w:rsidRDefault="0058285F" w:rsidP="0058285F">
      <w:pPr>
        <w:spacing w:before="180" w:line="276" w:lineRule="auto"/>
        <w:rPr>
          <w:sz w:val="20"/>
          <w:szCs w:val="20"/>
        </w:rPr>
      </w:pPr>
      <w:r w:rsidRPr="00826389">
        <w:rPr>
          <w:sz w:val="20"/>
          <w:szCs w:val="20"/>
        </w:rPr>
        <w:t>All material produced by the Australian Public Service Commission (the Commission) constitutes Commonwealth copyright administered by the Commission. The Commission reserves the right to set out the terms and conditions for the use of such material.</w:t>
      </w:r>
    </w:p>
    <w:p w:rsidR="0058285F" w:rsidRPr="00826389" w:rsidRDefault="0058285F" w:rsidP="0058285F">
      <w:pPr>
        <w:spacing w:before="180" w:line="276" w:lineRule="auto"/>
        <w:rPr>
          <w:sz w:val="20"/>
          <w:szCs w:val="20"/>
        </w:rPr>
      </w:pPr>
      <w:r w:rsidRPr="00826389">
        <w:rPr>
          <w:sz w:val="20"/>
          <w:szCs w:val="20"/>
        </w:rPr>
        <w:t xml:space="preserve">Apart from any use as permitted under the </w:t>
      </w:r>
      <w:r w:rsidRPr="00826389">
        <w:rPr>
          <w:i/>
          <w:sz w:val="20"/>
          <w:szCs w:val="20"/>
        </w:rPr>
        <w:t>Copyright Act 1968</w:t>
      </w:r>
      <w:r w:rsidRPr="00826389">
        <w:rPr>
          <w:sz w:val="20"/>
          <w:szCs w:val="20"/>
        </w:rPr>
        <w:t xml:space="preserve"> and those explicitly granted below, all other rights are reserved.</w:t>
      </w:r>
    </w:p>
    <w:p w:rsidR="0058285F" w:rsidRPr="00826389" w:rsidRDefault="0058285F" w:rsidP="0058285F">
      <w:pPr>
        <w:spacing w:before="180" w:line="276" w:lineRule="auto"/>
        <w:rPr>
          <w:sz w:val="20"/>
          <w:szCs w:val="20"/>
        </w:rPr>
      </w:pPr>
      <w:r w:rsidRPr="00826389">
        <w:rPr>
          <w:sz w:val="20"/>
          <w:szCs w:val="20"/>
        </w:rPr>
        <w:t xml:space="preserve">Unless otherwise noted, all material in this publication, except the Commission logo or badge, the Commonwealth Coat of Arms, and any material protected by a trade mark, is licensed under a Creative Commons BY Attribution 3.0 Australia licence. </w:t>
      </w:r>
    </w:p>
    <w:p w:rsidR="0058285F" w:rsidRPr="00826389" w:rsidRDefault="0058285F" w:rsidP="0058285F">
      <w:pPr>
        <w:spacing w:before="180" w:line="276" w:lineRule="auto"/>
        <w:rPr>
          <w:sz w:val="20"/>
          <w:szCs w:val="20"/>
        </w:rPr>
      </w:pPr>
      <w:r w:rsidRPr="00826389">
        <w:rPr>
          <w:noProof/>
          <w:sz w:val="20"/>
          <w:szCs w:val="20"/>
        </w:rPr>
        <w:drawing>
          <wp:inline distT="0" distB="0" distL="0" distR="0" wp14:anchorId="0218C7D0" wp14:editId="0BB6385A">
            <wp:extent cx="771525" cy="266700"/>
            <wp:effectExtent l="19050" t="0" r="9525" b="0"/>
            <wp:docPr id="288" name="Picture 288" descr="Creative Commons Attribution Lic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ce">
                      <a:hlinkClick r:id="rId19"/>
                    </pic:cNvPr>
                    <pic:cNvPicPr>
                      <a:picLocks noChangeAspect="1" noChangeArrowheads="1"/>
                    </pic:cNvPicPr>
                  </pic:nvPicPr>
                  <pic:blipFill>
                    <a:blip r:embed="rId20"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rsidR="0058285F" w:rsidRPr="00826389" w:rsidRDefault="0058285F" w:rsidP="0058285F">
      <w:pPr>
        <w:spacing w:before="180" w:line="276" w:lineRule="auto"/>
        <w:rPr>
          <w:sz w:val="20"/>
          <w:szCs w:val="20"/>
        </w:rPr>
      </w:pPr>
      <w:r w:rsidRPr="00826389">
        <w:rPr>
          <w:sz w:val="20"/>
          <w:szCs w:val="20"/>
        </w:rPr>
        <w:t>Details of the licence are available at &lt;http://creativecommons.org/licenses/by/3.0/au/&gt;.</w:t>
      </w:r>
    </w:p>
    <w:p w:rsidR="0058285F" w:rsidRPr="00826389" w:rsidRDefault="0058285F" w:rsidP="0058285F">
      <w:pPr>
        <w:spacing w:before="180" w:line="276" w:lineRule="auto"/>
        <w:rPr>
          <w:b/>
          <w:sz w:val="20"/>
          <w:szCs w:val="20"/>
        </w:rPr>
      </w:pPr>
      <w:r w:rsidRPr="00826389">
        <w:rPr>
          <w:b/>
          <w:sz w:val="20"/>
          <w:szCs w:val="20"/>
        </w:rPr>
        <w:t>Attributing Commission works</w:t>
      </w:r>
    </w:p>
    <w:p w:rsidR="0058285F" w:rsidRPr="00826389" w:rsidRDefault="0058285F" w:rsidP="0058285F">
      <w:pPr>
        <w:spacing w:before="180" w:line="276" w:lineRule="auto"/>
        <w:rPr>
          <w:sz w:val="20"/>
          <w:szCs w:val="20"/>
        </w:rPr>
      </w:pPr>
      <w:r w:rsidRPr="00826389">
        <w:rPr>
          <w:sz w:val="20"/>
          <w:szCs w:val="20"/>
        </w:rPr>
        <w:t>Use of Commission material licensed under a Creative Commons BY Attribution 3.0 Australia licence requires you to attribute the work in the manner specified by the Commission (but not in any way that suggests that the Commission endorses you or your use of the work). Almost any form of words is fine provided that you:</w:t>
      </w:r>
    </w:p>
    <w:p w:rsidR="0058285F" w:rsidRPr="00826389" w:rsidRDefault="0058285F" w:rsidP="009A57C3">
      <w:pPr>
        <w:pStyle w:val="ListParagraph"/>
        <w:numPr>
          <w:ilvl w:val="0"/>
          <w:numId w:val="15"/>
        </w:numPr>
        <w:autoSpaceDE w:val="0"/>
        <w:autoSpaceDN w:val="0"/>
        <w:adjustRightInd w:val="0"/>
        <w:spacing w:before="180" w:after="0" w:line="276" w:lineRule="auto"/>
        <w:contextualSpacing w:val="0"/>
        <w:rPr>
          <w:sz w:val="20"/>
          <w:szCs w:val="20"/>
        </w:rPr>
      </w:pPr>
      <w:r w:rsidRPr="00826389">
        <w:rPr>
          <w:sz w:val="20"/>
          <w:szCs w:val="20"/>
        </w:rPr>
        <w:t>provide a reference to the publication and, where practical, the relevant pages</w:t>
      </w:r>
    </w:p>
    <w:p w:rsidR="0058285F" w:rsidRPr="00826389" w:rsidRDefault="0058285F" w:rsidP="009A57C3">
      <w:pPr>
        <w:pStyle w:val="ListParagraph"/>
        <w:numPr>
          <w:ilvl w:val="0"/>
          <w:numId w:val="15"/>
        </w:numPr>
        <w:autoSpaceDE w:val="0"/>
        <w:autoSpaceDN w:val="0"/>
        <w:adjustRightInd w:val="0"/>
        <w:spacing w:before="180" w:after="0" w:line="276" w:lineRule="auto"/>
        <w:contextualSpacing w:val="0"/>
        <w:rPr>
          <w:sz w:val="20"/>
          <w:szCs w:val="20"/>
        </w:rPr>
      </w:pPr>
      <w:r w:rsidRPr="00826389">
        <w:rPr>
          <w:sz w:val="20"/>
          <w:szCs w:val="20"/>
        </w:rPr>
        <w:t>make clear whether or not you have changed Commission content</w:t>
      </w:r>
    </w:p>
    <w:p w:rsidR="0058285F" w:rsidRPr="00826389" w:rsidRDefault="0058285F" w:rsidP="009A57C3">
      <w:pPr>
        <w:pStyle w:val="ListParagraph"/>
        <w:numPr>
          <w:ilvl w:val="0"/>
          <w:numId w:val="15"/>
        </w:numPr>
        <w:autoSpaceDE w:val="0"/>
        <w:autoSpaceDN w:val="0"/>
        <w:adjustRightInd w:val="0"/>
        <w:spacing w:before="180" w:after="0" w:line="276" w:lineRule="auto"/>
        <w:contextualSpacing w:val="0"/>
        <w:rPr>
          <w:sz w:val="20"/>
          <w:szCs w:val="20"/>
        </w:rPr>
      </w:pPr>
      <w:r w:rsidRPr="00826389">
        <w:rPr>
          <w:sz w:val="20"/>
          <w:szCs w:val="20"/>
        </w:rPr>
        <w:t>make clear what permission you are relying on, by including a reference to this page or to a human-readable summary of the Creative Commons BY Attribution 3.0 Australia licence</w:t>
      </w:r>
    </w:p>
    <w:p w:rsidR="0058285F" w:rsidRPr="00826389" w:rsidRDefault="0058285F" w:rsidP="009A57C3">
      <w:pPr>
        <w:pStyle w:val="ListParagraph"/>
        <w:numPr>
          <w:ilvl w:val="0"/>
          <w:numId w:val="15"/>
        </w:numPr>
        <w:autoSpaceDE w:val="0"/>
        <w:autoSpaceDN w:val="0"/>
        <w:adjustRightInd w:val="0"/>
        <w:spacing w:before="180" w:after="0" w:line="276" w:lineRule="auto"/>
        <w:contextualSpacing w:val="0"/>
        <w:rPr>
          <w:sz w:val="20"/>
          <w:szCs w:val="20"/>
        </w:rPr>
      </w:pPr>
      <w:proofErr w:type="gramStart"/>
      <w:r w:rsidRPr="00826389">
        <w:rPr>
          <w:sz w:val="20"/>
          <w:szCs w:val="20"/>
        </w:rPr>
        <w:t>do</w:t>
      </w:r>
      <w:proofErr w:type="gramEnd"/>
      <w:r w:rsidRPr="00826389">
        <w:rPr>
          <w:sz w:val="20"/>
          <w:szCs w:val="20"/>
        </w:rPr>
        <w:t xml:space="preserve"> not suggest that the Commission endorses you or your use of our content.</w:t>
      </w:r>
    </w:p>
    <w:p w:rsidR="0058285F" w:rsidRPr="00826389" w:rsidRDefault="0058285F" w:rsidP="0058285F">
      <w:pPr>
        <w:spacing w:before="180" w:line="276" w:lineRule="auto"/>
        <w:rPr>
          <w:sz w:val="20"/>
          <w:szCs w:val="20"/>
        </w:rPr>
      </w:pPr>
      <w:r w:rsidRPr="00826389">
        <w:rPr>
          <w:sz w:val="20"/>
          <w:szCs w:val="20"/>
        </w:rPr>
        <w:t xml:space="preserve">For example, if you have not changed Commission content in any way, you might state: ‘Sourced from the Australian Public Service Commission publication </w:t>
      </w:r>
      <w:r>
        <w:rPr>
          <w:sz w:val="20"/>
          <w:szCs w:val="20"/>
        </w:rPr>
        <w:t xml:space="preserve">APS role evaluation methodology and tool </w:t>
      </w:r>
      <w:r w:rsidRPr="00826389">
        <w:rPr>
          <w:sz w:val="20"/>
          <w:szCs w:val="20"/>
        </w:rPr>
        <w:t>APS</w:t>
      </w:r>
      <w:r>
        <w:rPr>
          <w:sz w:val="20"/>
          <w:szCs w:val="20"/>
        </w:rPr>
        <w:t xml:space="preserve"> and EL </w:t>
      </w:r>
      <w:r w:rsidRPr="00826389">
        <w:rPr>
          <w:sz w:val="20"/>
          <w:szCs w:val="20"/>
        </w:rPr>
        <w:t>classification</w:t>
      </w:r>
      <w:r>
        <w:rPr>
          <w:sz w:val="20"/>
          <w:szCs w:val="20"/>
        </w:rPr>
        <w:t>s</w:t>
      </w:r>
      <w:r w:rsidRPr="00826389">
        <w:rPr>
          <w:sz w:val="20"/>
          <w:szCs w:val="20"/>
        </w:rPr>
        <w:t>. This material is licensed for reuse under a Creative Commons BY Attribution 3.0 Australia licence.’</w:t>
      </w:r>
    </w:p>
    <w:p w:rsidR="0058285F" w:rsidRPr="00826389" w:rsidRDefault="0058285F" w:rsidP="0058285F">
      <w:pPr>
        <w:spacing w:before="180" w:line="276" w:lineRule="auto"/>
        <w:rPr>
          <w:sz w:val="20"/>
          <w:szCs w:val="20"/>
        </w:rPr>
      </w:pPr>
      <w:r w:rsidRPr="00826389">
        <w:rPr>
          <w:sz w:val="20"/>
          <w:szCs w:val="20"/>
        </w:rPr>
        <w:t>If you have made changes to Commission content, it would be more accurate to describe it as ‘based on Australian Public Service Commission content’ instead of ‘sourced from the Australian Public Service Commission’.</w:t>
      </w:r>
    </w:p>
    <w:p w:rsidR="0058285F" w:rsidRPr="00826389" w:rsidRDefault="0058285F" w:rsidP="0058285F">
      <w:pPr>
        <w:spacing w:before="180" w:line="276" w:lineRule="auto"/>
        <w:rPr>
          <w:b/>
          <w:sz w:val="20"/>
          <w:szCs w:val="20"/>
        </w:rPr>
      </w:pPr>
      <w:r w:rsidRPr="00826389">
        <w:rPr>
          <w:b/>
          <w:sz w:val="20"/>
          <w:szCs w:val="20"/>
        </w:rPr>
        <w:t>Enquiries</w:t>
      </w:r>
    </w:p>
    <w:p w:rsidR="0058285F" w:rsidRPr="00DA0DA6" w:rsidRDefault="0058285F" w:rsidP="0058285F">
      <w:pPr>
        <w:spacing w:before="180" w:line="276" w:lineRule="auto"/>
        <w:rPr>
          <w:sz w:val="20"/>
          <w:szCs w:val="20"/>
        </w:rPr>
      </w:pPr>
      <w:r w:rsidRPr="00826389">
        <w:rPr>
          <w:sz w:val="20"/>
          <w:szCs w:val="20"/>
        </w:rPr>
        <w:t>For enquiries concerning reproduction and rights in Commission products and services, please contact communicationsunit@apsc.gov.au.</w:t>
      </w:r>
    </w:p>
    <w:p w:rsidR="0058285F" w:rsidRDefault="0058285F" w:rsidP="0058285F">
      <w:pPr>
        <w:pStyle w:val="Heading1"/>
        <w:tabs>
          <w:tab w:val="left" w:pos="2792"/>
        </w:tabs>
        <w:spacing w:before="60" w:after="180" w:line="300" w:lineRule="auto"/>
      </w:pPr>
      <w:bookmarkStart w:id="3" w:name="_Toc351622438"/>
      <w:bookmarkStart w:id="4" w:name="_Toc352751348"/>
      <w:bookmarkStart w:id="5" w:name="_Toc353797760"/>
      <w:bookmarkStart w:id="6" w:name="_Toc353807997"/>
      <w:bookmarkStart w:id="7" w:name="_Toc354481288"/>
      <w:bookmarkStart w:id="8" w:name="_Toc354481352"/>
      <w:bookmarkStart w:id="9" w:name="_Toc355879263"/>
      <w:bookmarkStart w:id="10" w:name="_Toc355963814"/>
      <w:bookmarkStart w:id="11" w:name="_Toc356464807"/>
      <w:bookmarkStart w:id="12" w:name="_Toc357406482"/>
      <w:bookmarkStart w:id="13" w:name="_Toc357456373"/>
      <w:bookmarkStart w:id="14" w:name="_Toc358362268"/>
      <w:bookmarkStart w:id="15" w:name="_Toc358364493"/>
      <w:bookmarkStart w:id="16" w:name="_Toc358365702"/>
      <w:bookmarkStart w:id="17" w:name="_Toc360013292"/>
      <w: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dt>
      <w:sdtPr>
        <w:rPr>
          <w:rFonts w:ascii="Times New Roman" w:hAnsi="Times New Roman" w:cs="Calibri"/>
          <w:b w:val="0"/>
          <w:bCs/>
          <w:noProof w:val="0"/>
          <w:color w:val="auto"/>
          <w:sz w:val="22"/>
          <w:szCs w:val="22"/>
        </w:rPr>
        <w:id w:val="1830638236"/>
        <w:docPartObj>
          <w:docPartGallery w:val="Table of Contents"/>
          <w:docPartUnique/>
        </w:docPartObj>
      </w:sdtPr>
      <w:sdtEndPr>
        <w:rPr>
          <w:bCs w:val="0"/>
        </w:rPr>
      </w:sdtEndPr>
      <w:sdtContent>
        <w:p w:rsidR="0058285F" w:rsidRDefault="0058285F">
          <w:pPr>
            <w:pStyle w:val="TOC1"/>
            <w:rPr>
              <w:rFonts w:asciiTheme="minorHAnsi" w:eastAsiaTheme="minorEastAsia" w:hAnsiTheme="minorHAnsi" w:cstheme="minorBidi"/>
              <w:b w:val="0"/>
              <w:color w:val="auto"/>
              <w:sz w:val="22"/>
              <w:szCs w:val="22"/>
            </w:rPr>
          </w:pPr>
          <w:r>
            <w:rPr>
              <w:rFonts w:eastAsiaTheme="majorEastAsia"/>
              <w:noProof w:val="0"/>
              <w:lang w:val="en-US" w:eastAsia="ja-JP"/>
            </w:rPr>
            <w:fldChar w:fldCharType="begin"/>
          </w:r>
          <w:r>
            <w:instrText xml:space="preserve"> TOC \o "1-3" \h \z \u </w:instrText>
          </w:r>
          <w:r>
            <w:rPr>
              <w:rFonts w:eastAsiaTheme="majorEastAsia"/>
              <w:noProof w:val="0"/>
              <w:lang w:val="en-US" w:eastAsia="ja-JP"/>
            </w:rPr>
            <w:fldChar w:fldCharType="separate"/>
          </w:r>
          <w:hyperlink w:anchor="_Toc360013293" w:history="1">
            <w:r w:rsidRPr="004861AF">
              <w:rPr>
                <w:rStyle w:val="Hyperlink"/>
              </w:rPr>
              <w:t>Introduction</w:t>
            </w:r>
            <w:r>
              <w:rPr>
                <w:webHidden/>
              </w:rPr>
              <w:tab/>
            </w:r>
            <w:r>
              <w:rPr>
                <w:webHidden/>
              </w:rPr>
              <w:fldChar w:fldCharType="begin"/>
            </w:r>
            <w:r>
              <w:rPr>
                <w:webHidden/>
              </w:rPr>
              <w:instrText xml:space="preserve"> PAGEREF _Toc360013293 \h </w:instrText>
            </w:r>
            <w:r>
              <w:rPr>
                <w:webHidden/>
              </w:rPr>
            </w:r>
            <w:r>
              <w:rPr>
                <w:webHidden/>
              </w:rPr>
              <w:fldChar w:fldCharType="separate"/>
            </w:r>
            <w:r w:rsidR="009F3133">
              <w:rPr>
                <w:webHidden/>
              </w:rPr>
              <w:t>4</w:t>
            </w:r>
            <w:r>
              <w:rPr>
                <w:webHidden/>
              </w:rPr>
              <w:fldChar w:fldCharType="end"/>
            </w:r>
          </w:hyperlink>
        </w:p>
        <w:p w:rsidR="0058285F" w:rsidRDefault="005077C3">
          <w:pPr>
            <w:pStyle w:val="TOC1"/>
            <w:rPr>
              <w:rFonts w:asciiTheme="minorHAnsi" w:eastAsiaTheme="minorEastAsia" w:hAnsiTheme="minorHAnsi" w:cstheme="minorBidi"/>
              <w:b w:val="0"/>
              <w:color w:val="auto"/>
              <w:sz w:val="22"/>
              <w:szCs w:val="22"/>
            </w:rPr>
          </w:pPr>
          <w:hyperlink w:anchor="_Toc360013294" w:history="1">
            <w:r w:rsidR="0058285F" w:rsidRPr="004861AF">
              <w:rPr>
                <w:rStyle w:val="Hyperlink"/>
              </w:rPr>
              <w:t>Role Evaluation</w:t>
            </w:r>
            <w:r w:rsidR="0058285F">
              <w:rPr>
                <w:webHidden/>
              </w:rPr>
              <w:tab/>
            </w:r>
            <w:r w:rsidR="0058285F">
              <w:rPr>
                <w:webHidden/>
              </w:rPr>
              <w:fldChar w:fldCharType="begin"/>
            </w:r>
            <w:r w:rsidR="0058285F">
              <w:rPr>
                <w:webHidden/>
              </w:rPr>
              <w:instrText xml:space="preserve"> PAGEREF _Toc360013294 \h </w:instrText>
            </w:r>
            <w:r w:rsidR="0058285F">
              <w:rPr>
                <w:webHidden/>
              </w:rPr>
            </w:r>
            <w:r w:rsidR="0058285F">
              <w:rPr>
                <w:webHidden/>
              </w:rPr>
              <w:fldChar w:fldCharType="separate"/>
            </w:r>
            <w:r w:rsidR="009F3133">
              <w:rPr>
                <w:webHidden/>
              </w:rPr>
              <w:t>5</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295" w:history="1">
            <w:r w:rsidR="0058285F" w:rsidRPr="004861AF">
              <w:rPr>
                <w:rStyle w:val="Hyperlink"/>
              </w:rPr>
              <w:t>When is role evaluation required</w:t>
            </w:r>
            <w:r w:rsidR="0058285F">
              <w:rPr>
                <w:webHidden/>
              </w:rPr>
              <w:tab/>
            </w:r>
            <w:r w:rsidR="0058285F">
              <w:rPr>
                <w:webHidden/>
              </w:rPr>
              <w:fldChar w:fldCharType="begin"/>
            </w:r>
            <w:r w:rsidR="0058285F">
              <w:rPr>
                <w:webHidden/>
              </w:rPr>
              <w:instrText xml:space="preserve"> PAGEREF _Toc360013295 \h </w:instrText>
            </w:r>
            <w:r w:rsidR="0058285F">
              <w:rPr>
                <w:webHidden/>
              </w:rPr>
            </w:r>
            <w:r w:rsidR="0058285F">
              <w:rPr>
                <w:webHidden/>
              </w:rPr>
              <w:fldChar w:fldCharType="separate"/>
            </w:r>
            <w:r w:rsidR="009F3133">
              <w:rPr>
                <w:webHidden/>
              </w:rPr>
              <w:t>5</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296" w:history="1">
            <w:r w:rsidR="0058285F" w:rsidRPr="004861AF">
              <w:rPr>
                <w:rStyle w:val="Hyperlink"/>
              </w:rPr>
              <w:t>Role evaluation principles</w:t>
            </w:r>
            <w:r w:rsidR="0058285F">
              <w:rPr>
                <w:webHidden/>
              </w:rPr>
              <w:tab/>
            </w:r>
            <w:r w:rsidR="0058285F">
              <w:rPr>
                <w:webHidden/>
              </w:rPr>
              <w:fldChar w:fldCharType="begin"/>
            </w:r>
            <w:r w:rsidR="0058285F">
              <w:rPr>
                <w:webHidden/>
              </w:rPr>
              <w:instrText xml:space="preserve"> PAGEREF _Toc360013296 \h </w:instrText>
            </w:r>
            <w:r w:rsidR="0058285F">
              <w:rPr>
                <w:webHidden/>
              </w:rPr>
            </w:r>
            <w:r w:rsidR="0058285F">
              <w:rPr>
                <w:webHidden/>
              </w:rPr>
              <w:fldChar w:fldCharType="separate"/>
            </w:r>
            <w:r w:rsidR="009F3133">
              <w:rPr>
                <w:webHidden/>
              </w:rPr>
              <w:t>5</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297" w:history="1">
            <w:r w:rsidR="0058285F" w:rsidRPr="004861AF">
              <w:rPr>
                <w:rStyle w:val="Hyperlink"/>
              </w:rPr>
              <w:t>Dealing with potential sensitivities</w:t>
            </w:r>
            <w:r w:rsidR="0058285F">
              <w:rPr>
                <w:webHidden/>
              </w:rPr>
              <w:tab/>
            </w:r>
            <w:r w:rsidR="0058285F">
              <w:rPr>
                <w:webHidden/>
              </w:rPr>
              <w:fldChar w:fldCharType="begin"/>
            </w:r>
            <w:r w:rsidR="0058285F">
              <w:rPr>
                <w:webHidden/>
              </w:rPr>
              <w:instrText xml:space="preserve"> PAGEREF _Toc360013297 \h </w:instrText>
            </w:r>
            <w:r w:rsidR="0058285F">
              <w:rPr>
                <w:webHidden/>
              </w:rPr>
            </w:r>
            <w:r w:rsidR="0058285F">
              <w:rPr>
                <w:webHidden/>
              </w:rPr>
              <w:fldChar w:fldCharType="separate"/>
            </w:r>
            <w:r w:rsidR="009F3133">
              <w:rPr>
                <w:webHidden/>
              </w:rPr>
              <w:t>5</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298" w:history="1">
            <w:r w:rsidR="0058285F" w:rsidRPr="004861AF">
              <w:rPr>
                <w:rStyle w:val="Hyperlink"/>
              </w:rPr>
              <w:t>Documentation</w:t>
            </w:r>
            <w:r w:rsidR="0058285F">
              <w:rPr>
                <w:webHidden/>
              </w:rPr>
              <w:tab/>
            </w:r>
            <w:r w:rsidR="0058285F">
              <w:rPr>
                <w:webHidden/>
              </w:rPr>
              <w:fldChar w:fldCharType="begin"/>
            </w:r>
            <w:r w:rsidR="0058285F">
              <w:rPr>
                <w:webHidden/>
              </w:rPr>
              <w:instrText xml:space="preserve"> PAGEREF _Toc360013298 \h </w:instrText>
            </w:r>
            <w:r w:rsidR="0058285F">
              <w:rPr>
                <w:webHidden/>
              </w:rPr>
            </w:r>
            <w:r w:rsidR="0058285F">
              <w:rPr>
                <w:webHidden/>
              </w:rPr>
              <w:fldChar w:fldCharType="separate"/>
            </w:r>
            <w:r w:rsidR="009F3133">
              <w:rPr>
                <w:webHidden/>
              </w:rPr>
              <w:t>6</w:t>
            </w:r>
            <w:r w:rsidR="0058285F">
              <w:rPr>
                <w:webHidden/>
              </w:rPr>
              <w:fldChar w:fldCharType="end"/>
            </w:r>
          </w:hyperlink>
        </w:p>
        <w:p w:rsidR="0058285F" w:rsidRDefault="005077C3">
          <w:pPr>
            <w:pStyle w:val="TOC1"/>
            <w:rPr>
              <w:rFonts w:asciiTheme="minorHAnsi" w:eastAsiaTheme="minorEastAsia" w:hAnsiTheme="minorHAnsi" w:cstheme="minorBidi"/>
              <w:b w:val="0"/>
              <w:color w:val="auto"/>
              <w:sz w:val="22"/>
              <w:szCs w:val="22"/>
            </w:rPr>
          </w:pPr>
          <w:hyperlink w:anchor="_Toc360013299" w:history="1">
            <w:r w:rsidR="0058285F" w:rsidRPr="004861AF">
              <w:rPr>
                <w:rStyle w:val="Hyperlink"/>
              </w:rPr>
              <w:t>Role Evaluation Process</w:t>
            </w:r>
            <w:r w:rsidR="0058285F">
              <w:rPr>
                <w:webHidden/>
              </w:rPr>
              <w:tab/>
            </w:r>
            <w:r w:rsidR="0058285F">
              <w:rPr>
                <w:webHidden/>
              </w:rPr>
              <w:fldChar w:fldCharType="begin"/>
            </w:r>
            <w:r w:rsidR="0058285F">
              <w:rPr>
                <w:webHidden/>
              </w:rPr>
              <w:instrText xml:space="preserve"> PAGEREF _Toc360013299 \h </w:instrText>
            </w:r>
            <w:r w:rsidR="0058285F">
              <w:rPr>
                <w:webHidden/>
              </w:rPr>
            </w:r>
            <w:r w:rsidR="0058285F">
              <w:rPr>
                <w:webHidden/>
              </w:rPr>
              <w:fldChar w:fldCharType="separate"/>
            </w:r>
            <w:r w:rsidR="009F3133">
              <w:rPr>
                <w:webHidden/>
              </w:rPr>
              <w:t>7</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0" w:history="1">
            <w:r w:rsidR="0058285F" w:rsidRPr="004861AF">
              <w:rPr>
                <w:rStyle w:val="Hyperlink"/>
              </w:rPr>
              <w:t>Step 1 – Understand the role</w:t>
            </w:r>
            <w:r w:rsidR="0058285F">
              <w:rPr>
                <w:webHidden/>
              </w:rPr>
              <w:tab/>
            </w:r>
            <w:r w:rsidR="0058285F">
              <w:rPr>
                <w:webHidden/>
              </w:rPr>
              <w:fldChar w:fldCharType="begin"/>
            </w:r>
            <w:r w:rsidR="0058285F">
              <w:rPr>
                <w:webHidden/>
              </w:rPr>
              <w:instrText xml:space="preserve"> PAGEREF _Toc360013300 \h </w:instrText>
            </w:r>
            <w:r w:rsidR="0058285F">
              <w:rPr>
                <w:webHidden/>
              </w:rPr>
            </w:r>
            <w:r w:rsidR="0058285F">
              <w:rPr>
                <w:webHidden/>
              </w:rPr>
              <w:fldChar w:fldCharType="separate"/>
            </w:r>
            <w:r w:rsidR="009F3133">
              <w:rPr>
                <w:webHidden/>
              </w:rPr>
              <w:t>7</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1" w:history="1">
            <w:r w:rsidR="0058285F" w:rsidRPr="004861AF">
              <w:rPr>
                <w:rStyle w:val="Hyperlink"/>
              </w:rPr>
              <w:t>Step 2 - Assess the role</w:t>
            </w:r>
            <w:r w:rsidR="0058285F">
              <w:rPr>
                <w:webHidden/>
              </w:rPr>
              <w:tab/>
            </w:r>
            <w:r w:rsidR="0058285F">
              <w:rPr>
                <w:webHidden/>
              </w:rPr>
              <w:fldChar w:fldCharType="begin"/>
            </w:r>
            <w:r w:rsidR="0058285F">
              <w:rPr>
                <w:webHidden/>
              </w:rPr>
              <w:instrText xml:space="preserve"> PAGEREF _Toc360013301 \h </w:instrText>
            </w:r>
            <w:r w:rsidR="0058285F">
              <w:rPr>
                <w:webHidden/>
              </w:rPr>
            </w:r>
            <w:r w:rsidR="0058285F">
              <w:rPr>
                <w:webHidden/>
              </w:rPr>
              <w:fldChar w:fldCharType="separate"/>
            </w:r>
            <w:r w:rsidR="009F3133">
              <w:rPr>
                <w:webHidden/>
              </w:rPr>
              <w:t>11</w:t>
            </w:r>
            <w:r w:rsidR="0058285F">
              <w:rPr>
                <w:webHidden/>
              </w:rPr>
              <w:fldChar w:fldCharType="end"/>
            </w:r>
          </w:hyperlink>
        </w:p>
        <w:p w:rsidR="0058285F" w:rsidRDefault="005077C3">
          <w:pPr>
            <w:pStyle w:val="TOC1"/>
            <w:rPr>
              <w:rFonts w:asciiTheme="minorHAnsi" w:eastAsiaTheme="minorEastAsia" w:hAnsiTheme="minorHAnsi" w:cstheme="minorBidi"/>
              <w:b w:val="0"/>
              <w:color w:val="auto"/>
              <w:sz w:val="22"/>
              <w:szCs w:val="22"/>
            </w:rPr>
          </w:pPr>
          <w:hyperlink w:anchor="_Toc360013302" w:history="1">
            <w:r w:rsidR="0058285F" w:rsidRPr="004861AF">
              <w:rPr>
                <w:rStyle w:val="Hyperlink"/>
              </w:rPr>
              <w:t>APS Role Evaluation Tool – Supporting Guidance</w:t>
            </w:r>
            <w:r w:rsidR="0058285F">
              <w:rPr>
                <w:webHidden/>
              </w:rPr>
              <w:tab/>
            </w:r>
            <w:r w:rsidR="0058285F">
              <w:rPr>
                <w:webHidden/>
              </w:rPr>
              <w:fldChar w:fldCharType="begin"/>
            </w:r>
            <w:r w:rsidR="0058285F">
              <w:rPr>
                <w:webHidden/>
              </w:rPr>
              <w:instrText xml:space="preserve"> PAGEREF _Toc360013302 \h </w:instrText>
            </w:r>
            <w:r w:rsidR="0058285F">
              <w:rPr>
                <w:webHidden/>
              </w:rPr>
            </w:r>
            <w:r w:rsidR="0058285F">
              <w:rPr>
                <w:webHidden/>
              </w:rPr>
              <w:fldChar w:fldCharType="separate"/>
            </w:r>
            <w:r w:rsidR="009F3133">
              <w:rPr>
                <w:webHidden/>
              </w:rPr>
              <w:t>12</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3" w:history="1">
            <w:r w:rsidR="0058285F" w:rsidRPr="004861AF">
              <w:rPr>
                <w:rStyle w:val="Hyperlink"/>
              </w:rPr>
              <w:t>Role evaluation framework</w:t>
            </w:r>
            <w:r w:rsidR="0058285F">
              <w:rPr>
                <w:webHidden/>
              </w:rPr>
              <w:tab/>
            </w:r>
            <w:r w:rsidR="0058285F">
              <w:rPr>
                <w:webHidden/>
              </w:rPr>
              <w:fldChar w:fldCharType="begin"/>
            </w:r>
            <w:r w:rsidR="0058285F">
              <w:rPr>
                <w:webHidden/>
              </w:rPr>
              <w:instrText xml:space="preserve"> PAGEREF _Toc360013303 \h </w:instrText>
            </w:r>
            <w:r w:rsidR="0058285F">
              <w:rPr>
                <w:webHidden/>
              </w:rPr>
            </w:r>
            <w:r w:rsidR="0058285F">
              <w:rPr>
                <w:webHidden/>
              </w:rPr>
              <w:fldChar w:fldCharType="separate"/>
            </w:r>
            <w:r w:rsidR="009F3133">
              <w:rPr>
                <w:webHidden/>
              </w:rPr>
              <w:t>12</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4" w:history="1">
            <w:r w:rsidR="0058285F" w:rsidRPr="004861AF">
              <w:rPr>
                <w:rStyle w:val="Hyperlink"/>
              </w:rPr>
              <w:t>How to use the tool</w:t>
            </w:r>
            <w:r w:rsidR="0058285F">
              <w:rPr>
                <w:webHidden/>
              </w:rPr>
              <w:tab/>
            </w:r>
            <w:r w:rsidR="0058285F">
              <w:rPr>
                <w:webHidden/>
              </w:rPr>
              <w:fldChar w:fldCharType="begin"/>
            </w:r>
            <w:r w:rsidR="0058285F">
              <w:rPr>
                <w:webHidden/>
              </w:rPr>
              <w:instrText xml:space="preserve"> PAGEREF _Toc360013304 \h </w:instrText>
            </w:r>
            <w:r w:rsidR="0058285F">
              <w:rPr>
                <w:webHidden/>
              </w:rPr>
            </w:r>
            <w:r w:rsidR="0058285F">
              <w:rPr>
                <w:webHidden/>
              </w:rPr>
              <w:fldChar w:fldCharType="separate"/>
            </w:r>
            <w:r w:rsidR="009F3133">
              <w:rPr>
                <w:webHidden/>
              </w:rPr>
              <w:t>13</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5" w:history="1">
            <w:r w:rsidR="0058285F" w:rsidRPr="004861AF">
              <w:rPr>
                <w:rStyle w:val="Hyperlink"/>
              </w:rPr>
              <w:t>Borderline roles</w:t>
            </w:r>
            <w:r w:rsidR="0058285F">
              <w:rPr>
                <w:webHidden/>
              </w:rPr>
              <w:tab/>
            </w:r>
            <w:r w:rsidR="0058285F">
              <w:rPr>
                <w:webHidden/>
              </w:rPr>
              <w:fldChar w:fldCharType="begin"/>
            </w:r>
            <w:r w:rsidR="0058285F">
              <w:rPr>
                <w:webHidden/>
              </w:rPr>
              <w:instrText xml:space="preserve"> PAGEREF _Toc360013305 \h </w:instrText>
            </w:r>
            <w:r w:rsidR="0058285F">
              <w:rPr>
                <w:webHidden/>
              </w:rPr>
            </w:r>
            <w:r w:rsidR="0058285F">
              <w:rPr>
                <w:webHidden/>
              </w:rPr>
              <w:fldChar w:fldCharType="separate"/>
            </w:r>
            <w:r w:rsidR="009F3133">
              <w:rPr>
                <w:webHidden/>
              </w:rPr>
              <w:t>15</w:t>
            </w:r>
            <w:r w:rsidR="0058285F">
              <w:rPr>
                <w:webHidden/>
              </w:rPr>
              <w:fldChar w:fldCharType="end"/>
            </w:r>
          </w:hyperlink>
        </w:p>
        <w:p w:rsidR="0058285F" w:rsidRDefault="005077C3">
          <w:pPr>
            <w:pStyle w:val="TOC1"/>
            <w:rPr>
              <w:rFonts w:asciiTheme="minorHAnsi" w:eastAsiaTheme="minorEastAsia" w:hAnsiTheme="minorHAnsi" w:cstheme="minorBidi"/>
              <w:b w:val="0"/>
              <w:color w:val="auto"/>
              <w:sz w:val="22"/>
              <w:szCs w:val="22"/>
            </w:rPr>
          </w:pPr>
          <w:hyperlink w:anchor="_Toc360013306" w:history="1">
            <w:r w:rsidR="0058285F" w:rsidRPr="004861AF">
              <w:rPr>
                <w:rStyle w:val="Hyperlink"/>
              </w:rPr>
              <w:t>APS Role Evaluation Tool</w:t>
            </w:r>
            <w:r w:rsidR="0058285F">
              <w:rPr>
                <w:webHidden/>
              </w:rPr>
              <w:tab/>
            </w:r>
            <w:r w:rsidR="0058285F">
              <w:rPr>
                <w:webHidden/>
              </w:rPr>
              <w:fldChar w:fldCharType="begin"/>
            </w:r>
            <w:r w:rsidR="0058285F">
              <w:rPr>
                <w:webHidden/>
              </w:rPr>
              <w:instrText xml:space="preserve"> PAGEREF _Toc360013306 \h </w:instrText>
            </w:r>
            <w:r w:rsidR="0058285F">
              <w:rPr>
                <w:webHidden/>
              </w:rPr>
            </w:r>
            <w:r w:rsidR="0058285F">
              <w:rPr>
                <w:webHidden/>
              </w:rPr>
              <w:fldChar w:fldCharType="separate"/>
            </w:r>
            <w:r w:rsidR="009F3133">
              <w:rPr>
                <w:webHidden/>
              </w:rPr>
              <w:t>16</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7" w:history="1">
            <w:r w:rsidR="0058285F" w:rsidRPr="004861AF">
              <w:rPr>
                <w:rStyle w:val="Hyperlink"/>
              </w:rPr>
              <w:t>Evaluation factor – ‘Knowledge application’</w:t>
            </w:r>
            <w:r w:rsidR="0058285F">
              <w:rPr>
                <w:webHidden/>
              </w:rPr>
              <w:tab/>
            </w:r>
            <w:r w:rsidR="0058285F">
              <w:rPr>
                <w:webHidden/>
              </w:rPr>
              <w:fldChar w:fldCharType="begin"/>
            </w:r>
            <w:r w:rsidR="0058285F">
              <w:rPr>
                <w:webHidden/>
              </w:rPr>
              <w:instrText xml:space="preserve"> PAGEREF _Toc360013307 \h </w:instrText>
            </w:r>
            <w:r w:rsidR="0058285F">
              <w:rPr>
                <w:webHidden/>
              </w:rPr>
            </w:r>
            <w:r w:rsidR="0058285F">
              <w:rPr>
                <w:webHidden/>
              </w:rPr>
              <w:fldChar w:fldCharType="separate"/>
            </w:r>
            <w:r w:rsidR="009F3133">
              <w:rPr>
                <w:webHidden/>
              </w:rPr>
              <w:t>16</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8" w:history="1">
            <w:r w:rsidR="0058285F" w:rsidRPr="004861AF">
              <w:rPr>
                <w:rStyle w:val="Hyperlink"/>
              </w:rPr>
              <w:t>Evaluation factor – ‘Accountability’</w:t>
            </w:r>
            <w:r w:rsidR="0058285F">
              <w:rPr>
                <w:webHidden/>
              </w:rPr>
              <w:tab/>
            </w:r>
            <w:r w:rsidR="0058285F">
              <w:rPr>
                <w:webHidden/>
              </w:rPr>
              <w:fldChar w:fldCharType="begin"/>
            </w:r>
            <w:r w:rsidR="0058285F">
              <w:rPr>
                <w:webHidden/>
              </w:rPr>
              <w:instrText xml:space="preserve"> PAGEREF _Toc360013308 \h </w:instrText>
            </w:r>
            <w:r w:rsidR="0058285F">
              <w:rPr>
                <w:webHidden/>
              </w:rPr>
            </w:r>
            <w:r w:rsidR="0058285F">
              <w:rPr>
                <w:webHidden/>
              </w:rPr>
              <w:fldChar w:fldCharType="separate"/>
            </w:r>
            <w:r w:rsidR="009F3133">
              <w:rPr>
                <w:webHidden/>
              </w:rPr>
              <w:t>17</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09" w:history="1">
            <w:r w:rsidR="0058285F" w:rsidRPr="004861AF">
              <w:rPr>
                <w:rStyle w:val="Hyperlink"/>
              </w:rPr>
              <w:t>Evaluation factor – ‘Scope and Complexity’</w:t>
            </w:r>
            <w:r w:rsidR="0058285F">
              <w:rPr>
                <w:webHidden/>
              </w:rPr>
              <w:tab/>
            </w:r>
            <w:r w:rsidR="0058285F">
              <w:rPr>
                <w:webHidden/>
              </w:rPr>
              <w:fldChar w:fldCharType="begin"/>
            </w:r>
            <w:r w:rsidR="0058285F">
              <w:rPr>
                <w:webHidden/>
              </w:rPr>
              <w:instrText xml:space="preserve"> PAGEREF _Toc360013309 \h </w:instrText>
            </w:r>
            <w:r w:rsidR="0058285F">
              <w:rPr>
                <w:webHidden/>
              </w:rPr>
            </w:r>
            <w:r w:rsidR="0058285F">
              <w:rPr>
                <w:webHidden/>
              </w:rPr>
              <w:fldChar w:fldCharType="separate"/>
            </w:r>
            <w:r w:rsidR="009F3133">
              <w:rPr>
                <w:webHidden/>
              </w:rPr>
              <w:t>18</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0" w:history="1">
            <w:r w:rsidR="0058285F" w:rsidRPr="004861AF">
              <w:rPr>
                <w:rStyle w:val="Hyperlink"/>
              </w:rPr>
              <w:t>Evaluation factor – ‘Impact’</w:t>
            </w:r>
            <w:r w:rsidR="0058285F">
              <w:rPr>
                <w:webHidden/>
              </w:rPr>
              <w:tab/>
            </w:r>
            <w:r w:rsidR="0058285F">
              <w:rPr>
                <w:webHidden/>
              </w:rPr>
              <w:fldChar w:fldCharType="begin"/>
            </w:r>
            <w:r w:rsidR="0058285F">
              <w:rPr>
                <w:webHidden/>
              </w:rPr>
              <w:instrText xml:space="preserve"> PAGEREF _Toc360013310 \h </w:instrText>
            </w:r>
            <w:r w:rsidR="0058285F">
              <w:rPr>
                <w:webHidden/>
              </w:rPr>
            </w:r>
            <w:r w:rsidR="0058285F">
              <w:rPr>
                <w:webHidden/>
              </w:rPr>
              <w:fldChar w:fldCharType="separate"/>
            </w:r>
            <w:r w:rsidR="009F3133">
              <w:rPr>
                <w:webHidden/>
              </w:rPr>
              <w:t>19</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1" w:history="1">
            <w:r w:rsidR="0058285F" w:rsidRPr="004861AF">
              <w:rPr>
                <w:rStyle w:val="Hyperlink"/>
              </w:rPr>
              <w:t>Evaluation factor – ‘Guidance’</w:t>
            </w:r>
            <w:r w:rsidR="0058285F">
              <w:rPr>
                <w:webHidden/>
              </w:rPr>
              <w:tab/>
            </w:r>
            <w:r w:rsidR="0058285F">
              <w:rPr>
                <w:webHidden/>
              </w:rPr>
              <w:fldChar w:fldCharType="begin"/>
            </w:r>
            <w:r w:rsidR="0058285F">
              <w:rPr>
                <w:webHidden/>
              </w:rPr>
              <w:instrText xml:space="preserve"> PAGEREF _Toc360013311 \h </w:instrText>
            </w:r>
            <w:r w:rsidR="0058285F">
              <w:rPr>
                <w:webHidden/>
              </w:rPr>
            </w:r>
            <w:r w:rsidR="0058285F">
              <w:rPr>
                <w:webHidden/>
              </w:rPr>
              <w:fldChar w:fldCharType="separate"/>
            </w:r>
            <w:r w:rsidR="009F3133">
              <w:rPr>
                <w:webHidden/>
              </w:rPr>
              <w:t>20</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2" w:history="1">
            <w:r w:rsidR="0058285F" w:rsidRPr="004861AF">
              <w:rPr>
                <w:rStyle w:val="Hyperlink"/>
              </w:rPr>
              <w:t>Evaluation factor – ‘Decision-making’</w:t>
            </w:r>
            <w:r w:rsidR="0058285F">
              <w:rPr>
                <w:webHidden/>
              </w:rPr>
              <w:tab/>
            </w:r>
            <w:r w:rsidR="0058285F">
              <w:rPr>
                <w:webHidden/>
              </w:rPr>
              <w:fldChar w:fldCharType="begin"/>
            </w:r>
            <w:r w:rsidR="0058285F">
              <w:rPr>
                <w:webHidden/>
              </w:rPr>
              <w:instrText xml:space="preserve"> PAGEREF _Toc360013312 \h </w:instrText>
            </w:r>
            <w:r w:rsidR="0058285F">
              <w:rPr>
                <w:webHidden/>
              </w:rPr>
            </w:r>
            <w:r w:rsidR="0058285F">
              <w:rPr>
                <w:webHidden/>
              </w:rPr>
              <w:fldChar w:fldCharType="separate"/>
            </w:r>
            <w:r w:rsidR="009F3133">
              <w:rPr>
                <w:webHidden/>
              </w:rPr>
              <w:t>21</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3" w:history="1">
            <w:r w:rsidR="0058285F" w:rsidRPr="004861AF">
              <w:rPr>
                <w:rStyle w:val="Hyperlink"/>
              </w:rPr>
              <w:t>Evaluation factor – ‘Problem solving’</w:t>
            </w:r>
            <w:r w:rsidR="0058285F">
              <w:rPr>
                <w:webHidden/>
              </w:rPr>
              <w:tab/>
            </w:r>
            <w:r w:rsidR="0058285F">
              <w:rPr>
                <w:webHidden/>
              </w:rPr>
              <w:fldChar w:fldCharType="begin"/>
            </w:r>
            <w:r w:rsidR="0058285F">
              <w:rPr>
                <w:webHidden/>
              </w:rPr>
              <w:instrText xml:space="preserve"> PAGEREF _Toc360013313 \h </w:instrText>
            </w:r>
            <w:r w:rsidR="0058285F">
              <w:rPr>
                <w:webHidden/>
              </w:rPr>
            </w:r>
            <w:r w:rsidR="0058285F">
              <w:rPr>
                <w:webHidden/>
              </w:rPr>
              <w:fldChar w:fldCharType="separate"/>
            </w:r>
            <w:r w:rsidR="009F3133">
              <w:rPr>
                <w:webHidden/>
              </w:rPr>
              <w:t>22</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4" w:history="1">
            <w:r w:rsidR="0058285F" w:rsidRPr="004861AF">
              <w:rPr>
                <w:rStyle w:val="Hyperlink"/>
              </w:rPr>
              <w:t>Evaluation factor – ‘Contacts and Relationships’</w:t>
            </w:r>
            <w:r w:rsidR="0058285F">
              <w:rPr>
                <w:webHidden/>
              </w:rPr>
              <w:tab/>
            </w:r>
            <w:r w:rsidR="0058285F">
              <w:rPr>
                <w:webHidden/>
              </w:rPr>
              <w:fldChar w:fldCharType="begin"/>
            </w:r>
            <w:r w:rsidR="0058285F">
              <w:rPr>
                <w:webHidden/>
              </w:rPr>
              <w:instrText xml:space="preserve"> PAGEREF _Toc360013314 \h </w:instrText>
            </w:r>
            <w:r w:rsidR="0058285F">
              <w:rPr>
                <w:webHidden/>
              </w:rPr>
            </w:r>
            <w:r w:rsidR="0058285F">
              <w:rPr>
                <w:webHidden/>
              </w:rPr>
              <w:fldChar w:fldCharType="separate"/>
            </w:r>
            <w:r w:rsidR="009F3133">
              <w:rPr>
                <w:webHidden/>
              </w:rPr>
              <w:t>23</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5" w:history="1">
            <w:r w:rsidR="0058285F" w:rsidRPr="004861AF">
              <w:rPr>
                <w:rStyle w:val="Hyperlink"/>
              </w:rPr>
              <w:t>Evaluation factor – ‘Negotiation/Cooperation’</w:t>
            </w:r>
            <w:r w:rsidR="0058285F">
              <w:rPr>
                <w:webHidden/>
              </w:rPr>
              <w:tab/>
            </w:r>
            <w:r w:rsidR="0058285F">
              <w:rPr>
                <w:webHidden/>
              </w:rPr>
              <w:fldChar w:fldCharType="begin"/>
            </w:r>
            <w:r w:rsidR="0058285F">
              <w:rPr>
                <w:webHidden/>
              </w:rPr>
              <w:instrText xml:space="preserve"> PAGEREF _Toc360013315 \h </w:instrText>
            </w:r>
            <w:r w:rsidR="0058285F">
              <w:rPr>
                <w:webHidden/>
              </w:rPr>
            </w:r>
            <w:r w:rsidR="0058285F">
              <w:rPr>
                <w:webHidden/>
              </w:rPr>
              <w:fldChar w:fldCharType="separate"/>
            </w:r>
            <w:r w:rsidR="009F3133">
              <w:rPr>
                <w:webHidden/>
              </w:rPr>
              <w:t>24</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6" w:history="1">
            <w:r w:rsidR="0058285F" w:rsidRPr="004861AF">
              <w:rPr>
                <w:rStyle w:val="Hyperlink"/>
              </w:rPr>
              <w:t>Evaluation factor – ‘Supervisory/Management Responsibility’</w:t>
            </w:r>
            <w:r w:rsidR="0058285F">
              <w:rPr>
                <w:webHidden/>
              </w:rPr>
              <w:tab/>
            </w:r>
            <w:r w:rsidR="0058285F">
              <w:rPr>
                <w:webHidden/>
              </w:rPr>
              <w:fldChar w:fldCharType="begin"/>
            </w:r>
            <w:r w:rsidR="0058285F">
              <w:rPr>
                <w:webHidden/>
              </w:rPr>
              <w:instrText xml:space="preserve"> PAGEREF _Toc360013316 \h </w:instrText>
            </w:r>
            <w:r w:rsidR="0058285F">
              <w:rPr>
                <w:webHidden/>
              </w:rPr>
            </w:r>
            <w:r w:rsidR="0058285F">
              <w:rPr>
                <w:webHidden/>
              </w:rPr>
              <w:fldChar w:fldCharType="separate"/>
            </w:r>
            <w:r w:rsidR="009F3133">
              <w:rPr>
                <w:webHidden/>
              </w:rPr>
              <w:t>25</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7" w:history="1">
            <w:r w:rsidR="0058285F" w:rsidRPr="004861AF">
              <w:rPr>
                <w:rStyle w:val="Hyperlink"/>
              </w:rPr>
              <w:t>Evaluation factor – ‘Resource Responsibility’</w:t>
            </w:r>
            <w:r w:rsidR="0058285F">
              <w:rPr>
                <w:webHidden/>
              </w:rPr>
              <w:tab/>
            </w:r>
            <w:r w:rsidR="0058285F">
              <w:rPr>
                <w:webHidden/>
              </w:rPr>
              <w:fldChar w:fldCharType="begin"/>
            </w:r>
            <w:r w:rsidR="0058285F">
              <w:rPr>
                <w:webHidden/>
              </w:rPr>
              <w:instrText xml:space="preserve"> PAGEREF _Toc360013317 \h </w:instrText>
            </w:r>
            <w:r w:rsidR="0058285F">
              <w:rPr>
                <w:webHidden/>
              </w:rPr>
            </w:r>
            <w:r w:rsidR="0058285F">
              <w:rPr>
                <w:webHidden/>
              </w:rPr>
              <w:fldChar w:fldCharType="separate"/>
            </w:r>
            <w:r w:rsidR="009F3133">
              <w:rPr>
                <w:webHidden/>
              </w:rPr>
              <w:t>26</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8" w:history="1">
            <w:r w:rsidR="0058285F" w:rsidRPr="004861AF">
              <w:rPr>
                <w:rStyle w:val="Hyperlink"/>
              </w:rPr>
              <w:t>Role Evaluation Summary Record</w:t>
            </w:r>
            <w:r w:rsidR="0058285F">
              <w:rPr>
                <w:webHidden/>
              </w:rPr>
              <w:tab/>
            </w:r>
            <w:r w:rsidR="0058285F">
              <w:rPr>
                <w:webHidden/>
              </w:rPr>
              <w:fldChar w:fldCharType="begin"/>
            </w:r>
            <w:r w:rsidR="0058285F">
              <w:rPr>
                <w:webHidden/>
              </w:rPr>
              <w:instrText xml:space="preserve"> PAGEREF _Toc360013318 \h </w:instrText>
            </w:r>
            <w:r w:rsidR="0058285F">
              <w:rPr>
                <w:webHidden/>
              </w:rPr>
            </w:r>
            <w:r w:rsidR="0058285F">
              <w:rPr>
                <w:webHidden/>
              </w:rPr>
              <w:fldChar w:fldCharType="separate"/>
            </w:r>
            <w:r w:rsidR="009F3133">
              <w:rPr>
                <w:webHidden/>
              </w:rPr>
              <w:t>27</w:t>
            </w:r>
            <w:r w:rsidR="0058285F">
              <w:rPr>
                <w:webHidden/>
              </w:rPr>
              <w:fldChar w:fldCharType="end"/>
            </w:r>
          </w:hyperlink>
        </w:p>
        <w:p w:rsidR="0058285F" w:rsidRDefault="005077C3">
          <w:pPr>
            <w:pStyle w:val="TOC2"/>
            <w:rPr>
              <w:rFonts w:asciiTheme="minorHAnsi" w:eastAsiaTheme="minorEastAsia" w:hAnsiTheme="minorHAnsi" w:cstheme="minorBidi"/>
              <w:color w:val="auto"/>
              <w:sz w:val="22"/>
              <w:szCs w:val="22"/>
            </w:rPr>
          </w:pPr>
          <w:hyperlink w:anchor="_Toc360013319" w:history="1">
            <w:r w:rsidR="0058285F" w:rsidRPr="004861AF">
              <w:rPr>
                <w:rStyle w:val="Hyperlink"/>
              </w:rPr>
              <w:t>Role Evaluation Checklist</w:t>
            </w:r>
            <w:r w:rsidR="0058285F">
              <w:rPr>
                <w:webHidden/>
              </w:rPr>
              <w:tab/>
            </w:r>
            <w:r w:rsidR="0058285F">
              <w:rPr>
                <w:webHidden/>
              </w:rPr>
              <w:fldChar w:fldCharType="begin"/>
            </w:r>
            <w:r w:rsidR="0058285F">
              <w:rPr>
                <w:webHidden/>
              </w:rPr>
              <w:instrText xml:space="preserve"> PAGEREF _Toc360013319 \h </w:instrText>
            </w:r>
            <w:r w:rsidR="0058285F">
              <w:rPr>
                <w:webHidden/>
              </w:rPr>
            </w:r>
            <w:r w:rsidR="0058285F">
              <w:rPr>
                <w:webHidden/>
              </w:rPr>
              <w:fldChar w:fldCharType="separate"/>
            </w:r>
            <w:r w:rsidR="009F3133">
              <w:rPr>
                <w:webHidden/>
              </w:rPr>
              <w:t>29</w:t>
            </w:r>
            <w:r w:rsidR="0058285F">
              <w:rPr>
                <w:webHidden/>
              </w:rPr>
              <w:fldChar w:fldCharType="end"/>
            </w:r>
          </w:hyperlink>
        </w:p>
        <w:p w:rsidR="0058285F" w:rsidRDefault="0058285F" w:rsidP="0058285F">
          <w:pPr>
            <w:spacing w:before="60" w:after="180"/>
          </w:pPr>
          <w:r>
            <w:rPr>
              <w:b/>
              <w:bCs/>
              <w:noProof/>
            </w:rPr>
            <w:fldChar w:fldCharType="end"/>
          </w:r>
        </w:p>
      </w:sdtContent>
    </w:sdt>
    <w:p w:rsidR="0058285F" w:rsidRDefault="0058285F" w:rsidP="0058285F">
      <w:pPr>
        <w:spacing w:before="60" w:after="180"/>
        <w:sectPr w:rsidR="0058285F" w:rsidSect="0058285F">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40" w:right="1440" w:bottom="1440" w:left="1440" w:header="567" w:footer="108" w:gutter="0"/>
          <w:pgNumType w:fmt="lowerRoman"/>
          <w:cols w:space="720"/>
          <w:docGrid w:linePitch="299"/>
        </w:sectPr>
      </w:pPr>
    </w:p>
    <w:p w:rsidR="0058285F" w:rsidRDefault="0058285F" w:rsidP="0058285F">
      <w:pPr>
        <w:pStyle w:val="Heading1"/>
      </w:pPr>
      <w:bookmarkStart w:id="18" w:name="_Toc353797761"/>
      <w:bookmarkStart w:id="19" w:name="_Toc355775041"/>
      <w:bookmarkStart w:id="20" w:name="_Toc360013293"/>
      <w:r w:rsidRPr="00DC5C7D">
        <w:lastRenderedPageBreak/>
        <w:t>Introduction</w:t>
      </w:r>
      <w:bookmarkEnd w:id="18"/>
      <w:bookmarkEnd w:id="19"/>
      <w:bookmarkEnd w:id="20"/>
    </w:p>
    <w:p w:rsidR="0058285F" w:rsidRPr="00C6746B" w:rsidRDefault="0058285F" w:rsidP="0058285F">
      <w:pPr>
        <w:pStyle w:val="APSCBlocktext"/>
      </w:pPr>
      <w:r w:rsidRPr="00C6746B">
        <w:t>The Australian Public Service (APS) role evaluation tool has been developed by the Australian Public Service Commission (the Commission) to support agencies to determine an appropriate classification level for new and existing roles.</w:t>
      </w:r>
    </w:p>
    <w:p w:rsidR="0058285F" w:rsidRDefault="0058285F" w:rsidP="0058285F">
      <w:pPr>
        <w:pStyle w:val="Heading4"/>
      </w:pPr>
      <w:r>
        <w:t xml:space="preserve">Why </w:t>
      </w:r>
      <w:proofErr w:type="gramStart"/>
      <w:r w:rsidRPr="00DC5C7D">
        <w:t>have</w:t>
      </w:r>
      <w:r>
        <w:t xml:space="preserve"> this tool</w:t>
      </w:r>
      <w:proofErr w:type="gramEnd"/>
      <w:r>
        <w:t>?</w:t>
      </w:r>
    </w:p>
    <w:p w:rsidR="0058285F" w:rsidRPr="004C1978" w:rsidRDefault="0058285F" w:rsidP="0058285F">
      <w:pPr>
        <w:pStyle w:val="APSCBlocktext"/>
      </w:pPr>
      <w:r w:rsidRPr="004C1978">
        <w:t>T</w:t>
      </w:r>
      <w:r>
        <w:t xml:space="preserve">he reform work stemming from </w:t>
      </w:r>
      <w:hyperlink r:id="rId27" w:history="1">
        <w:r w:rsidRPr="00C6746B">
          <w:rPr>
            <w:rStyle w:val="Hyperlink"/>
            <w:i/>
          </w:rPr>
          <w:t>Ahead of the Game: Blueprint for Reform of Australian Government Administration</w:t>
        </w:r>
      </w:hyperlink>
      <w:r w:rsidRPr="004C1978">
        <w:t xml:space="preserve"> </w:t>
      </w:r>
      <w:r>
        <w:t xml:space="preserve">(2010) </w:t>
      </w:r>
      <w:r w:rsidRPr="004C1978">
        <w:t>sought to clarify and align employment conditions across the APS, and in particular to ensure that non-SES classification arrangements an</w:t>
      </w:r>
      <w:r>
        <w:t>d work level standards continued</w:t>
      </w:r>
      <w:r w:rsidRPr="004C1978">
        <w:t xml:space="preserve"> to meet the needs</w:t>
      </w:r>
      <w:r>
        <w:t xml:space="preserve"> of APS agencies and employees.</w:t>
      </w:r>
      <w:r w:rsidRPr="004C1978">
        <w:t xml:space="preserve"> The report o</w:t>
      </w:r>
      <w:r>
        <w:t>n</w:t>
      </w:r>
      <w:r w:rsidRPr="004C1978">
        <w:t xml:space="preserve"> the </w:t>
      </w:r>
      <w:r>
        <w:t>APS c</w:t>
      </w:r>
      <w:r w:rsidRPr="00476A3C">
        <w:t xml:space="preserve">lassification </w:t>
      </w:r>
      <w:r>
        <w:t>r</w:t>
      </w:r>
      <w:r w:rsidRPr="00476A3C">
        <w:t>eview</w:t>
      </w:r>
      <w:r w:rsidRPr="004C1978">
        <w:t xml:space="preserve">, published in November 2012, made a series of recommendations to strengthen the integrity of the classification system and </w:t>
      </w:r>
      <w:r>
        <w:t xml:space="preserve">to </w:t>
      </w:r>
      <w:r w:rsidRPr="004C1978">
        <w:t>achieve greater consistency in classification decision-making across the APS</w:t>
      </w:r>
      <w:r>
        <w:t>.</w:t>
      </w:r>
    </w:p>
    <w:p w:rsidR="0058285F" w:rsidRPr="004C1978" w:rsidRDefault="0058285F" w:rsidP="0058285F">
      <w:pPr>
        <w:pStyle w:val="APSCBlocktext"/>
      </w:pPr>
      <w:r>
        <w:t>This tool</w:t>
      </w:r>
      <w:r w:rsidRPr="004C1978">
        <w:t xml:space="preserve"> </w:t>
      </w:r>
      <w:r>
        <w:t xml:space="preserve">has been developed </w:t>
      </w:r>
      <w:r w:rsidRPr="004C1978">
        <w:t xml:space="preserve">in response to recommendations made in the </w:t>
      </w:r>
      <w:r>
        <w:t>APS c</w:t>
      </w:r>
      <w:r w:rsidRPr="000355BE">
        <w:t xml:space="preserve">lassification </w:t>
      </w:r>
      <w:r>
        <w:t>r</w:t>
      </w:r>
      <w:r w:rsidRPr="000355BE">
        <w:t>eview</w:t>
      </w:r>
      <w:r w:rsidRPr="004C1978">
        <w:t xml:space="preserve">.  It presents a common approach to </w:t>
      </w:r>
      <w:r>
        <w:t>assessing roles and determining the appropriate classification level of roles</w:t>
      </w:r>
      <w:r w:rsidRPr="004C1978">
        <w:t xml:space="preserve"> across the APS</w:t>
      </w:r>
      <w:r>
        <w:t>.</w:t>
      </w:r>
    </w:p>
    <w:p w:rsidR="0058285F" w:rsidRDefault="0058285F" w:rsidP="0058285F">
      <w:pPr>
        <w:pStyle w:val="Heading4"/>
        <w:rPr>
          <w:lang w:val="en"/>
        </w:rPr>
      </w:pPr>
      <w:r w:rsidRPr="00DC5C7D">
        <w:t>Acknowledgement</w:t>
      </w:r>
    </w:p>
    <w:p w:rsidR="0058285F" w:rsidRPr="00C6746B" w:rsidRDefault="0058285F" w:rsidP="0058285F">
      <w:pPr>
        <w:pStyle w:val="APSCBlocktext"/>
      </w:pPr>
      <w:r w:rsidRPr="00C6746B">
        <w:t xml:space="preserve">This tool was prepared by the Commission’s </w:t>
      </w:r>
      <w:r>
        <w:t>W</w:t>
      </w:r>
      <w:r w:rsidRPr="00C6746B">
        <w:t xml:space="preserve">orkforce </w:t>
      </w:r>
      <w:r>
        <w:t>C</w:t>
      </w:r>
      <w:r w:rsidRPr="00C6746B">
        <w:t xml:space="preserve">lassification team. Major contributors were </w:t>
      </w:r>
      <w:proofErr w:type="spellStart"/>
      <w:r w:rsidRPr="00C6746B">
        <w:t>Ms.</w:t>
      </w:r>
      <w:proofErr w:type="spellEnd"/>
      <w:r w:rsidRPr="00C6746B">
        <w:t xml:space="preserve"> Erin Selmes, </w:t>
      </w:r>
      <w:proofErr w:type="spellStart"/>
      <w:r w:rsidRPr="00C6746B">
        <w:t>Ms.</w:t>
      </w:r>
      <w:proofErr w:type="spellEnd"/>
      <w:r w:rsidRPr="00C6746B">
        <w:t xml:space="preserve"> Elyse Allan</w:t>
      </w:r>
      <w:bookmarkStart w:id="21" w:name="_GoBack"/>
      <w:bookmarkEnd w:id="21"/>
      <w:r w:rsidRPr="00C6746B">
        <w:t xml:space="preserve">, </w:t>
      </w:r>
      <w:proofErr w:type="spellStart"/>
      <w:r w:rsidRPr="00C6746B">
        <w:t>Ms.</w:t>
      </w:r>
      <w:proofErr w:type="spellEnd"/>
      <w:r w:rsidRPr="00C6746B">
        <w:t xml:space="preserve"> Louise Memmolo, and </w:t>
      </w:r>
      <w:proofErr w:type="spellStart"/>
      <w:r w:rsidRPr="00C6746B">
        <w:t>Mr.</w:t>
      </w:r>
      <w:proofErr w:type="spellEnd"/>
      <w:r w:rsidRPr="00C6746B">
        <w:t xml:space="preserve"> Owen Livermore.</w:t>
      </w:r>
    </w:p>
    <w:p w:rsidR="0058285F" w:rsidRPr="00C6746B" w:rsidRDefault="0058285F" w:rsidP="0058285F">
      <w:pPr>
        <w:pStyle w:val="APSCBlocktext"/>
      </w:pPr>
      <w:r w:rsidRPr="00C6746B">
        <w:t>We thank and acknowledge the contribution of agencies that participated in the APS Classification Review Working Group</w:t>
      </w:r>
      <w:r>
        <w:t>.</w:t>
      </w:r>
      <w:r w:rsidRPr="00C6746B">
        <w:t xml:space="preserve"> </w:t>
      </w:r>
      <w:r>
        <w:t>W</w:t>
      </w:r>
      <w:r w:rsidRPr="00C6746B">
        <w:t>ithout their assistance this too</w:t>
      </w:r>
      <w:r>
        <w:t>l would not have been possible.</w:t>
      </w:r>
    </w:p>
    <w:p w:rsidR="0058285F" w:rsidRDefault="0058285F" w:rsidP="0058285F">
      <w:pPr>
        <w:pStyle w:val="Heading4"/>
        <w:rPr>
          <w:lang w:val="en"/>
        </w:rPr>
      </w:pPr>
      <w:r w:rsidRPr="00DC5C7D">
        <w:t>Further</w:t>
      </w:r>
      <w:r>
        <w:rPr>
          <w:lang w:val="en"/>
        </w:rPr>
        <w:t xml:space="preserve"> advice</w:t>
      </w:r>
    </w:p>
    <w:p w:rsidR="0058285F" w:rsidRDefault="0058285F" w:rsidP="0058285F">
      <w:pPr>
        <w:pStyle w:val="APSCBlocktext"/>
        <w:rPr>
          <w:rStyle w:val="Hyperlink"/>
          <w:color w:val="auto"/>
          <w:u w:val="none"/>
        </w:rPr>
      </w:pPr>
      <w:r w:rsidRPr="00C6746B">
        <w:t xml:space="preserve">Further information on classification management is available on the </w:t>
      </w:r>
      <w:r w:rsidRPr="006D77A0">
        <w:rPr>
          <w:color w:val="0000FF"/>
          <w:u w:val="single"/>
        </w:rPr>
        <w:t>Commission’s website</w:t>
      </w:r>
      <w:r w:rsidRPr="006D77A0">
        <w:rPr>
          <w:color w:val="0000FF"/>
        </w:rPr>
        <w:t xml:space="preserve"> </w:t>
      </w:r>
      <w:r w:rsidRPr="00C6746B">
        <w:t xml:space="preserve">or by contacting the workforce classification team via </w:t>
      </w:r>
      <w:hyperlink r:id="rId28" w:history="1">
        <w:r w:rsidRPr="0058285F">
          <w:rPr>
            <w:rStyle w:val="Hyperlink"/>
            <w:u w:val="none"/>
          </w:rPr>
          <w:t>APSWorkforceClassification@apsc.gov.au</w:t>
        </w:r>
      </w:hyperlink>
    </w:p>
    <w:p w:rsidR="0058285F" w:rsidRPr="00C57CA1" w:rsidRDefault="0058285F" w:rsidP="0058285F">
      <w:pPr>
        <w:pStyle w:val="Heading1"/>
      </w:pPr>
      <w:bookmarkStart w:id="22" w:name="_Toc353797786"/>
      <w:bookmarkStart w:id="23" w:name="_Toc353810086"/>
      <w:bookmarkStart w:id="24" w:name="_Toc360013294"/>
      <w:r>
        <w:lastRenderedPageBreak/>
        <w:t xml:space="preserve">Role </w:t>
      </w:r>
      <w:r w:rsidRPr="00DC5C7D">
        <w:t>Evaluation</w:t>
      </w:r>
      <w:bookmarkEnd w:id="22"/>
      <w:bookmarkEnd w:id="23"/>
      <w:bookmarkEnd w:id="24"/>
    </w:p>
    <w:p w:rsidR="0058285F" w:rsidRPr="00C6746B" w:rsidRDefault="0058285F" w:rsidP="0058285F">
      <w:pPr>
        <w:pStyle w:val="APSCBlocktext"/>
      </w:pPr>
      <w:r w:rsidRPr="00C6746B">
        <w:t xml:space="preserve">Role evaluation is the method of determining the relative work value of a job through assessing the nature, impact and accountabilities of the job. </w:t>
      </w:r>
      <w:r>
        <w:t>Evidence to support this assessment should be gathered in a structured and systematic way.</w:t>
      </w:r>
    </w:p>
    <w:p w:rsidR="0058285F" w:rsidRDefault="0058285F" w:rsidP="0058285F">
      <w:pPr>
        <w:pStyle w:val="Heading2"/>
      </w:pPr>
      <w:bookmarkStart w:id="25" w:name="_Toc360013295"/>
      <w:bookmarkStart w:id="26" w:name="_Toc353797790"/>
      <w:bookmarkStart w:id="27" w:name="_Toc353810090"/>
      <w:r>
        <w:t>When is role evaluation required</w:t>
      </w:r>
      <w:bookmarkEnd w:id="25"/>
    </w:p>
    <w:p w:rsidR="0058285F" w:rsidRDefault="0058285F" w:rsidP="0058285F">
      <w:pPr>
        <w:pStyle w:val="APSCBlocktext"/>
      </w:pPr>
      <w:r>
        <w:t>In support of consistent classification decision-making across the APS, agencies are encouraged to incorporate a structured role evaluation process into their classification management practices.</w:t>
      </w:r>
    </w:p>
    <w:p w:rsidR="0058285F" w:rsidRPr="00C6746B" w:rsidRDefault="0058285F" w:rsidP="0058285F">
      <w:pPr>
        <w:pStyle w:val="APSCBlocktext"/>
      </w:pPr>
      <w:r>
        <w:t>A role</w:t>
      </w:r>
      <w:r w:rsidRPr="00C6746B">
        <w:t xml:space="preserve"> evaluation </w:t>
      </w:r>
      <w:r>
        <w:t xml:space="preserve">should be conducted </w:t>
      </w:r>
      <w:r w:rsidRPr="00C6746B">
        <w:t>when</w:t>
      </w:r>
    </w:p>
    <w:p w:rsidR="0058285F" w:rsidRPr="00C6746B" w:rsidRDefault="0058285F" w:rsidP="0058285F">
      <w:pPr>
        <w:pStyle w:val="APSCBulletedtext"/>
      </w:pPr>
      <w:r w:rsidRPr="00C6746B">
        <w:t>allocating a classification to a newly created role</w:t>
      </w:r>
    </w:p>
    <w:p w:rsidR="0058285F" w:rsidRPr="00C6746B" w:rsidRDefault="0058285F" w:rsidP="0058285F">
      <w:pPr>
        <w:pStyle w:val="APSCBulletedtext"/>
      </w:pPr>
      <w:r>
        <w:t xml:space="preserve">reviewing </w:t>
      </w:r>
      <w:r w:rsidRPr="00C6746B">
        <w:t>a job</w:t>
      </w:r>
      <w:r>
        <w:t xml:space="preserve"> which has substantially changed</w:t>
      </w:r>
      <w:r w:rsidRPr="00C6746B">
        <w:t xml:space="preserve"> due to circumstances such as machinery of government changes, a</w:t>
      </w:r>
      <w:r>
        <w:t xml:space="preserve"> restructure or reorganisation within</w:t>
      </w:r>
      <w:r w:rsidRPr="00C6746B">
        <w:t xml:space="preserve"> an agency, or a new policy</w:t>
      </w:r>
    </w:p>
    <w:p w:rsidR="0058285F" w:rsidRPr="00C6746B" w:rsidRDefault="0058285F" w:rsidP="0058285F">
      <w:pPr>
        <w:pStyle w:val="APSCBulletedtext"/>
      </w:pPr>
      <w:proofErr w:type="gramStart"/>
      <w:r w:rsidRPr="00C6746B">
        <w:t>a</w:t>
      </w:r>
      <w:proofErr w:type="gramEnd"/>
      <w:r w:rsidRPr="00C6746B">
        <w:t xml:space="preserve"> vacancy occurs </w:t>
      </w:r>
      <w:r>
        <w:t>(</w:t>
      </w:r>
      <w:r w:rsidRPr="00C6746B">
        <w:t>but before the commencement of a recruitment process</w:t>
      </w:r>
      <w:r>
        <w:t>)</w:t>
      </w:r>
      <w:r w:rsidRPr="00C6746B">
        <w:t xml:space="preserve"> to assess whether the job has changed over time.</w:t>
      </w:r>
    </w:p>
    <w:p w:rsidR="0058285F" w:rsidRDefault="0058285F" w:rsidP="0058285F">
      <w:pPr>
        <w:pStyle w:val="Heading2"/>
      </w:pPr>
      <w:bookmarkStart w:id="28" w:name="_Toc360013296"/>
      <w:r>
        <w:t xml:space="preserve">Role evaluation </w:t>
      </w:r>
      <w:r w:rsidRPr="00DC5C7D">
        <w:t>principles</w:t>
      </w:r>
      <w:bookmarkEnd w:id="26"/>
      <w:bookmarkEnd w:id="27"/>
      <w:bookmarkEnd w:id="28"/>
    </w:p>
    <w:p w:rsidR="0058285F" w:rsidRPr="002D0554" w:rsidRDefault="0058285F" w:rsidP="0058285F">
      <w:pPr>
        <w:pStyle w:val="APSCBlocktext"/>
        <w:rPr>
          <w:rStyle w:val="IntenseEmphasis"/>
          <w:b w:val="0"/>
          <w:bCs w:val="0"/>
          <w:i w:val="0"/>
          <w:iCs/>
          <w:color w:val="auto"/>
        </w:rPr>
      </w:pPr>
      <w:r>
        <w:rPr>
          <w:rStyle w:val="IntenseEmphasis"/>
          <w:b w:val="0"/>
          <w:bCs w:val="0"/>
          <w:i w:val="0"/>
          <w:iCs/>
          <w:color w:val="auto"/>
        </w:rPr>
        <w:t>The principles for role evaluation build on the classification principle that work value is the basis for classifying a job.</w:t>
      </w:r>
    </w:p>
    <w:p w:rsidR="0058285F" w:rsidRPr="00AE57CF" w:rsidRDefault="0058285F" w:rsidP="009A57C3">
      <w:pPr>
        <w:pStyle w:val="APSCBlocktext"/>
        <w:numPr>
          <w:ilvl w:val="0"/>
          <w:numId w:val="18"/>
        </w:numPr>
        <w:tabs>
          <w:tab w:val="left" w:pos="284"/>
        </w:tabs>
        <w:ind w:left="0" w:firstLine="0"/>
        <w:rPr>
          <w:color w:val="000000" w:themeColor="text1"/>
        </w:rPr>
      </w:pPr>
      <w:r w:rsidRPr="00AE57CF">
        <w:rPr>
          <w:rStyle w:val="IntenseEmphasis"/>
        </w:rPr>
        <w:t>Analyse the job, not the person</w:t>
      </w:r>
      <w:r w:rsidRPr="00AE57CF">
        <w:rPr>
          <w:color w:val="000000" w:themeColor="text1"/>
        </w:rPr>
        <w:t xml:space="preserve"> </w:t>
      </w:r>
      <w:r w:rsidRPr="00AE57CF">
        <w:rPr>
          <w:b/>
          <w:color w:val="000000" w:themeColor="text1"/>
        </w:rPr>
        <w:t xml:space="preserve">- </w:t>
      </w:r>
      <w:r w:rsidRPr="00AE57CF">
        <w:rPr>
          <w:color w:val="000000" w:themeColor="text1"/>
        </w:rPr>
        <w:t>analysis is applied to a job and its requirements rather than the particular qualities of the person performing it.</w:t>
      </w:r>
    </w:p>
    <w:p w:rsidR="0058285F" w:rsidRPr="00AE57CF" w:rsidRDefault="0058285F" w:rsidP="009A57C3">
      <w:pPr>
        <w:pStyle w:val="APSCBlocktext"/>
        <w:numPr>
          <w:ilvl w:val="0"/>
          <w:numId w:val="18"/>
        </w:numPr>
        <w:tabs>
          <w:tab w:val="left" w:pos="284"/>
        </w:tabs>
        <w:ind w:left="0" w:firstLine="0"/>
        <w:rPr>
          <w:color w:val="000000" w:themeColor="text1"/>
        </w:rPr>
      </w:pPr>
      <w:r w:rsidRPr="00AE57CF">
        <w:rPr>
          <w:rStyle w:val="IntenseEmphasis"/>
        </w:rPr>
        <w:t>Good quality job information</w:t>
      </w:r>
      <w:r w:rsidRPr="00AE57CF">
        <w:rPr>
          <w:color w:val="000000" w:themeColor="text1"/>
        </w:rPr>
        <w:t xml:space="preserve"> </w:t>
      </w:r>
      <w:r w:rsidRPr="00AE57CF">
        <w:rPr>
          <w:b/>
          <w:color w:val="000000" w:themeColor="text1"/>
        </w:rPr>
        <w:t xml:space="preserve">- </w:t>
      </w:r>
      <w:r w:rsidRPr="00AE57CF">
        <w:rPr>
          <w:color w:val="000000" w:themeColor="text1"/>
        </w:rPr>
        <w:t>good quality information about the job is fundamental to the quality, integrity and cred</w:t>
      </w:r>
      <w:r>
        <w:rPr>
          <w:color w:val="000000" w:themeColor="text1"/>
        </w:rPr>
        <w:t xml:space="preserve">ibility of job analysis. The </w:t>
      </w:r>
      <w:r w:rsidRPr="00AE57CF">
        <w:rPr>
          <w:color w:val="000000" w:themeColor="text1"/>
        </w:rPr>
        <w:t>assessor should ensure that assessments are information-based and do not make assump</w:t>
      </w:r>
      <w:r>
        <w:rPr>
          <w:color w:val="000000" w:themeColor="text1"/>
        </w:rPr>
        <w:t>tions about aspects of the job.</w:t>
      </w:r>
    </w:p>
    <w:p w:rsidR="0058285F" w:rsidRPr="00AE57CF" w:rsidRDefault="0058285F" w:rsidP="009A57C3">
      <w:pPr>
        <w:pStyle w:val="APSCBlocktext"/>
        <w:numPr>
          <w:ilvl w:val="0"/>
          <w:numId w:val="18"/>
        </w:numPr>
        <w:tabs>
          <w:tab w:val="left" w:pos="284"/>
        </w:tabs>
        <w:ind w:left="0" w:firstLine="0"/>
        <w:rPr>
          <w:rStyle w:val="IntenseEmphasis"/>
          <w:b w:val="0"/>
          <w:bCs w:val="0"/>
          <w:i w:val="0"/>
          <w:iCs/>
          <w:color w:val="000000" w:themeColor="text1"/>
        </w:rPr>
      </w:pPr>
      <w:r w:rsidRPr="00AE57CF">
        <w:rPr>
          <w:rStyle w:val="IntenseEmphasis"/>
        </w:rPr>
        <w:t>Ignore the existing classification level</w:t>
      </w:r>
      <w:r w:rsidRPr="00CC4C97">
        <w:t xml:space="preserve"> </w:t>
      </w:r>
      <w:r w:rsidRPr="00CC4C97">
        <w:rPr>
          <w:b/>
        </w:rPr>
        <w:t>-</w:t>
      </w:r>
      <w:r w:rsidRPr="00AE57CF">
        <w:rPr>
          <w:b/>
          <w:color w:val="000000" w:themeColor="text1"/>
        </w:rPr>
        <w:t xml:space="preserve"> </w:t>
      </w:r>
      <w:r w:rsidRPr="00CC4C97">
        <w:t>role</w:t>
      </w:r>
      <w:r w:rsidRPr="002D0554">
        <w:t xml:space="preserve"> evaluation is about having a fresh look at the job.</w:t>
      </w:r>
    </w:p>
    <w:p w:rsidR="0058285F" w:rsidRPr="00AE57CF" w:rsidRDefault="0058285F" w:rsidP="009A57C3">
      <w:pPr>
        <w:pStyle w:val="APSCBlocktext"/>
        <w:numPr>
          <w:ilvl w:val="0"/>
          <w:numId w:val="18"/>
        </w:numPr>
        <w:tabs>
          <w:tab w:val="left" w:pos="284"/>
        </w:tabs>
        <w:ind w:left="0" w:firstLine="0"/>
        <w:rPr>
          <w:color w:val="000000" w:themeColor="text1"/>
        </w:rPr>
      </w:pPr>
      <w:r w:rsidRPr="00AE57CF">
        <w:rPr>
          <w:color w:val="000000" w:themeColor="text1"/>
        </w:rPr>
        <w:t xml:space="preserve">Take into account both the </w:t>
      </w:r>
      <w:r w:rsidRPr="00AE57CF">
        <w:rPr>
          <w:rStyle w:val="IntenseEmphasis"/>
        </w:rPr>
        <w:t>importance</w:t>
      </w:r>
      <w:r w:rsidRPr="00AE57CF">
        <w:rPr>
          <w:color w:val="000000" w:themeColor="text1"/>
        </w:rPr>
        <w:t xml:space="preserve"> and the </w:t>
      </w:r>
      <w:r w:rsidRPr="00AE57CF">
        <w:rPr>
          <w:rStyle w:val="IntenseEmphasis"/>
        </w:rPr>
        <w:t>frequency</w:t>
      </w:r>
      <w:r>
        <w:rPr>
          <w:color w:val="000000" w:themeColor="text1"/>
        </w:rPr>
        <w:t xml:space="preserve"> of tasks undertaken.</w:t>
      </w:r>
    </w:p>
    <w:p w:rsidR="0058285F" w:rsidRPr="00AE57CF" w:rsidRDefault="0058285F" w:rsidP="009A57C3">
      <w:pPr>
        <w:pStyle w:val="APSCBlocktext"/>
        <w:numPr>
          <w:ilvl w:val="0"/>
          <w:numId w:val="18"/>
        </w:numPr>
        <w:tabs>
          <w:tab w:val="left" w:pos="284"/>
        </w:tabs>
        <w:ind w:left="0" w:firstLine="0"/>
        <w:rPr>
          <w:color w:val="000000" w:themeColor="text1"/>
        </w:rPr>
      </w:pPr>
      <w:r w:rsidRPr="00AE57CF">
        <w:rPr>
          <w:color w:val="000000" w:themeColor="text1"/>
        </w:rPr>
        <w:t xml:space="preserve">Take into account all </w:t>
      </w:r>
      <w:r w:rsidRPr="00AE57CF">
        <w:rPr>
          <w:rStyle w:val="IntenseEmphasis"/>
        </w:rPr>
        <w:t>existing</w:t>
      </w:r>
      <w:r w:rsidRPr="00AE57CF">
        <w:rPr>
          <w:color w:val="000000" w:themeColor="text1"/>
        </w:rPr>
        <w:t xml:space="preserve"> </w:t>
      </w:r>
      <w:r>
        <w:rPr>
          <w:color w:val="000000" w:themeColor="text1"/>
        </w:rPr>
        <w:t xml:space="preserve">responsibilities </w:t>
      </w:r>
      <w:r w:rsidRPr="00AE57CF">
        <w:rPr>
          <w:color w:val="000000" w:themeColor="text1"/>
        </w:rPr>
        <w:t xml:space="preserve">or </w:t>
      </w:r>
      <w:r w:rsidRPr="00AE57CF">
        <w:rPr>
          <w:rStyle w:val="IntenseEmphasis"/>
        </w:rPr>
        <w:t>planned</w:t>
      </w:r>
      <w:r w:rsidRPr="00AE57CF">
        <w:rPr>
          <w:color w:val="000000" w:themeColor="text1"/>
        </w:rPr>
        <w:t xml:space="preserve"> </w:t>
      </w:r>
      <w:r>
        <w:rPr>
          <w:color w:val="000000" w:themeColor="text1"/>
        </w:rPr>
        <w:t>future responsibilities.</w:t>
      </w:r>
    </w:p>
    <w:p w:rsidR="0058285F" w:rsidRPr="00AE57CF" w:rsidRDefault="0058285F" w:rsidP="009A57C3">
      <w:pPr>
        <w:pStyle w:val="APSCBlocktext"/>
        <w:numPr>
          <w:ilvl w:val="0"/>
          <w:numId w:val="18"/>
        </w:numPr>
        <w:tabs>
          <w:tab w:val="left" w:pos="284"/>
        </w:tabs>
        <w:ind w:left="0" w:firstLine="0"/>
        <w:rPr>
          <w:color w:val="000000" w:themeColor="text1"/>
        </w:rPr>
      </w:pPr>
      <w:r w:rsidRPr="00AE57CF">
        <w:rPr>
          <w:color w:val="000000" w:themeColor="text1"/>
        </w:rPr>
        <w:t xml:space="preserve">Do not classify </w:t>
      </w:r>
      <w:r>
        <w:rPr>
          <w:color w:val="000000" w:themeColor="text1"/>
        </w:rPr>
        <w:t xml:space="preserve">a </w:t>
      </w:r>
      <w:r w:rsidRPr="00AE57CF">
        <w:rPr>
          <w:color w:val="000000" w:themeColor="text1"/>
        </w:rPr>
        <w:t xml:space="preserve">job on the basis of the </w:t>
      </w:r>
      <w:r w:rsidRPr="00AE57CF">
        <w:rPr>
          <w:rStyle w:val="IntenseEmphasis"/>
        </w:rPr>
        <w:t>workload</w:t>
      </w:r>
      <w:r w:rsidRPr="00AE57CF">
        <w:rPr>
          <w:color w:val="000000" w:themeColor="text1"/>
        </w:rPr>
        <w:t xml:space="preserve"> or how </w:t>
      </w:r>
      <w:r w:rsidRPr="00AE57CF">
        <w:rPr>
          <w:rStyle w:val="IntenseEmphasis"/>
        </w:rPr>
        <w:t>busy</w:t>
      </w:r>
      <w:r>
        <w:rPr>
          <w:color w:val="000000" w:themeColor="text1"/>
        </w:rPr>
        <w:t xml:space="preserve"> it is.</w:t>
      </w:r>
    </w:p>
    <w:p w:rsidR="0058285F" w:rsidRDefault="0058285F" w:rsidP="0058285F">
      <w:pPr>
        <w:pStyle w:val="Heading2"/>
      </w:pPr>
      <w:bookmarkStart w:id="29" w:name="_Toc353797791"/>
      <w:bookmarkStart w:id="30" w:name="_Toc353810091"/>
      <w:bookmarkStart w:id="31" w:name="_Toc360013297"/>
      <w:r>
        <w:t xml:space="preserve">Dealing with potential </w:t>
      </w:r>
      <w:r w:rsidRPr="00DC5C7D">
        <w:t>sensitivities</w:t>
      </w:r>
      <w:bookmarkEnd w:id="29"/>
      <w:bookmarkEnd w:id="30"/>
      <w:bookmarkEnd w:id="31"/>
    </w:p>
    <w:p w:rsidR="0058285F" w:rsidRDefault="0058285F" w:rsidP="0058285F">
      <w:pPr>
        <w:pStyle w:val="APSCBlocktext"/>
      </w:pPr>
      <w:r w:rsidRPr="00C6746B">
        <w:t>For the person undertaking the duties (</w:t>
      </w:r>
      <w:r>
        <w:t xml:space="preserve">the </w:t>
      </w:r>
      <w:r w:rsidRPr="00C6746B">
        <w:t xml:space="preserve">incumbent) and the manager of an existing role being evaluated, the </w:t>
      </w:r>
      <w:r>
        <w:t xml:space="preserve">role evaluation </w:t>
      </w:r>
      <w:r w:rsidRPr="00C6746B">
        <w:t xml:space="preserve">process </w:t>
      </w:r>
      <w:r>
        <w:t>may</w:t>
      </w:r>
      <w:r w:rsidRPr="00C6746B">
        <w:t xml:space="preserve"> be somewhat daunting. </w:t>
      </w:r>
      <w:r>
        <w:t>Therefore i</w:t>
      </w:r>
      <w:r w:rsidRPr="00C6746B">
        <w:t xml:space="preserve">t is important for the </w:t>
      </w:r>
      <w:r>
        <w:t xml:space="preserve">job </w:t>
      </w:r>
      <w:r w:rsidRPr="00C6746B">
        <w:t xml:space="preserve">assessor to be aware of this and </w:t>
      </w:r>
      <w:r>
        <w:t xml:space="preserve">to have </w:t>
      </w:r>
      <w:r w:rsidRPr="00C6746B">
        <w:t xml:space="preserve">potential solutions or answers to </w:t>
      </w:r>
      <w:r>
        <w:t xml:space="preserve">manage expectations and to </w:t>
      </w:r>
      <w:r w:rsidRPr="00C6746B">
        <w:t>help alleviate any misunderstanding.</w:t>
      </w:r>
    </w:p>
    <w:p w:rsidR="0058285F" w:rsidRPr="00C6746B" w:rsidRDefault="0058285F" w:rsidP="0058285F">
      <w:pPr>
        <w:pStyle w:val="APSCBlocktext"/>
      </w:pPr>
    </w:p>
    <w:p w:rsidR="0058285F" w:rsidRPr="00C6746B" w:rsidRDefault="0058285F" w:rsidP="0058285F">
      <w:pPr>
        <w:pStyle w:val="APSCBlocktext"/>
      </w:pPr>
      <w:r w:rsidRPr="00C6746B">
        <w:lastRenderedPageBreak/>
        <w:t>The following suggestions may assist in managing potential sensitivities.</w:t>
      </w:r>
    </w:p>
    <w:p w:rsidR="0058285F" w:rsidRDefault="0058285F" w:rsidP="0058285F">
      <w:pPr>
        <w:pStyle w:val="APSCBulletedtext"/>
      </w:pPr>
      <w:r>
        <w:t>Before undertaking the role evaluation, establish what action may be taken if the classification outcome differs from the anticipated classification. For example, reclassifying or redesigning the job.</w:t>
      </w:r>
    </w:p>
    <w:p w:rsidR="0058285F" w:rsidRDefault="0058285F" w:rsidP="0058285F">
      <w:pPr>
        <w:pStyle w:val="APSCBulletedtext"/>
      </w:pPr>
      <w:r>
        <w:t>Explain the possible classification outcomes to the incumbent and the manager, and be clear about what these may mean for the incumbent.</w:t>
      </w:r>
    </w:p>
    <w:p w:rsidR="0058285F" w:rsidRDefault="0058285F" w:rsidP="0058285F">
      <w:pPr>
        <w:pStyle w:val="APSCBulletedtext"/>
      </w:pPr>
      <w:r>
        <w:t>Be aware that managers and/or incumbents may try to influence the outcome by ‘talking up’ or downplaying the role. Using a variety of information sources will help to address this.</w:t>
      </w:r>
    </w:p>
    <w:p w:rsidR="0058285F" w:rsidRDefault="0058285F" w:rsidP="0058285F">
      <w:pPr>
        <w:pStyle w:val="APSCBulletedtext"/>
      </w:pPr>
      <w:r>
        <w:t>Focus on obtaining very specific, detailed and current information to ensure that an independent and accurate assessment can be made to establish the appropriate classification.</w:t>
      </w:r>
    </w:p>
    <w:p w:rsidR="0058285F" w:rsidRPr="00411B16" w:rsidRDefault="0058285F" w:rsidP="0058285F">
      <w:pPr>
        <w:pStyle w:val="APSCBlocktext"/>
      </w:pPr>
      <w:r>
        <w:t xml:space="preserve">In all cases it is important to conduct the evaluation </w:t>
      </w:r>
      <w:r w:rsidRPr="00882767">
        <w:t xml:space="preserve">with empathy and </w:t>
      </w:r>
      <w:r>
        <w:t xml:space="preserve">to </w:t>
      </w:r>
      <w:r w:rsidRPr="00882767">
        <w:t>be as neutral as possible</w:t>
      </w:r>
      <w:r>
        <w:t>.</w:t>
      </w:r>
    </w:p>
    <w:p w:rsidR="0058285F" w:rsidRDefault="0058285F" w:rsidP="0058285F">
      <w:pPr>
        <w:pStyle w:val="Heading2"/>
      </w:pPr>
      <w:bookmarkStart w:id="32" w:name="_Toc360013298"/>
      <w:r w:rsidRPr="00DC5C7D">
        <w:t>Documentation</w:t>
      </w:r>
      <w:bookmarkEnd w:id="32"/>
    </w:p>
    <w:p w:rsidR="0058285F" w:rsidRPr="00C6746B" w:rsidRDefault="0058285F" w:rsidP="0058285F">
      <w:pPr>
        <w:pStyle w:val="APSCBlocktext"/>
      </w:pPr>
      <w:r w:rsidRPr="00C6746B">
        <w:t xml:space="preserve">Thorough information and documentation </w:t>
      </w:r>
      <w:r>
        <w:t xml:space="preserve">of </w:t>
      </w:r>
      <w:r w:rsidRPr="00C6746B">
        <w:t xml:space="preserve">procedures relating to classification decisions are necessary to safeguard the integrity and transparency of the process. A decision to allocate a new or revised classification </w:t>
      </w:r>
      <w:r>
        <w:t xml:space="preserve">level </w:t>
      </w:r>
      <w:r w:rsidRPr="00C6746B">
        <w:t xml:space="preserve">to a job is made under delegated authority under the </w:t>
      </w:r>
      <w:hyperlink r:id="rId29" w:history="1">
        <w:r w:rsidRPr="00C6746B">
          <w:rPr>
            <w:rStyle w:val="Hyperlink"/>
            <w:i/>
          </w:rPr>
          <w:t>Public Service Act 1999</w:t>
        </w:r>
      </w:hyperlink>
      <w:r w:rsidRPr="00C6746B">
        <w:rPr>
          <w:i/>
          <w:color w:val="0000FF"/>
          <w:u w:val="single"/>
        </w:rPr>
        <w:t xml:space="preserve"> </w:t>
      </w:r>
      <w:r w:rsidRPr="00C6746B">
        <w:rPr>
          <w:color w:val="000000" w:themeColor="text1"/>
        </w:rPr>
        <w:t>and the</w:t>
      </w:r>
      <w:r w:rsidRPr="009279CA">
        <w:rPr>
          <w:color w:val="000000" w:themeColor="text1"/>
          <w:u w:val="single"/>
        </w:rPr>
        <w:t xml:space="preserve"> </w:t>
      </w:r>
      <w:hyperlink r:id="rId30" w:history="1">
        <w:r w:rsidRPr="009279CA">
          <w:rPr>
            <w:rStyle w:val="Hyperlink"/>
          </w:rPr>
          <w:t>Public Service Classification Rules 2000</w:t>
        </w:r>
      </w:hyperlink>
      <w:r w:rsidRPr="00C6746B">
        <w:t xml:space="preserve">. This means a record of the decision must be made, including the reasons for the decision. Adequate documentation </w:t>
      </w:r>
      <w:r>
        <w:t xml:space="preserve">in support </w:t>
      </w:r>
      <w:r w:rsidRPr="00C6746B">
        <w:t>of classification decisions can also provide valuable information to assist any subsequent review of a job, particularly where changes in work value may need to be assessed.</w:t>
      </w:r>
    </w:p>
    <w:p w:rsidR="0058285F" w:rsidRPr="00C6746B" w:rsidRDefault="0058285F" w:rsidP="0058285F">
      <w:pPr>
        <w:pStyle w:val="APSCBlocktext"/>
      </w:pPr>
      <w:r w:rsidRPr="00C6746B">
        <w:t xml:space="preserve">Documentation for role evaluation includes, but is not limited to, job descriptions, completed questionnaires and interviews. </w:t>
      </w:r>
      <w:r>
        <w:t>Other supporting documentation may include:</w:t>
      </w:r>
    </w:p>
    <w:p w:rsidR="0058285F" w:rsidRPr="00C6746B" w:rsidRDefault="0058285F" w:rsidP="0058285F">
      <w:pPr>
        <w:pStyle w:val="APSCBulletedtext"/>
      </w:pPr>
      <w:r w:rsidRPr="00C6746B">
        <w:t>background information (who initiated the action and why)</w:t>
      </w:r>
    </w:p>
    <w:p w:rsidR="0058285F" w:rsidRPr="00C6746B" w:rsidRDefault="0058285F" w:rsidP="0058285F">
      <w:pPr>
        <w:pStyle w:val="APSCBulletedtext"/>
      </w:pPr>
      <w:r w:rsidRPr="00C6746B">
        <w:t xml:space="preserve">in the case of a new role – some evidence that the need for the new role had been established </w:t>
      </w:r>
    </w:p>
    <w:p w:rsidR="0058285F" w:rsidRPr="00C6746B" w:rsidRDefault="0058285F" w:rsidP="0058285F">
      <w:pPr>
        <w:pStyle w:val="APSCBulletedtext"/>
      </w:pPr>
      <w:r>
        <w:t>an assessment of</w:t>
      </w:r>
      <w:r w:rsidRPr="00C6746B">
        <w:t xml:space="preserve"> the resource/s impact of the creation or reclassifica</w:t>
      </w:r>
      <w:r>
        <w:t>tion</w:t>
      </w:r>
    </w:p>
    <w:p w:rsidR="0058285F" w:rsidRPr="00C6746B" w:rsidRDefault="0058285F" w:rsidP="0058285F">
      <w:pPr>
        <w:pStyle w:val="APSCBulletedtext"/>
      </w:pPr>
      <w:r>
        <w:t xml:space="preserve">an </w:t>
      </w:r>
      <w:r w:rsidRPr="00C6746B">
        <w:t>analysis leading to task and job design</w:t>
      </w:r>
    </w:p>
    <w:p w:rsidR="0058285F" w:rsidRPr="00C6746B" w:rsidRDefault="0058285F" w:rsidP="0058285F">
      <w:pPr>
        <w:pStyle w:val="APSCBulletedtext"/>
      </w:pPr>
      <w:r w:rsidRPr="00C6746B">
        <w:t>supporting reasons for the classification decision, including reference to the comparisons made with formal standards</w:t>
      </w:r>
    </w:p>
    <w:p w:rsidR="0058285F" w:rsidRPr="00C6746B" w:rsidRDefault="0058285F" w:rsidP="0058285F">
      <w:pPr>
        <w:pStyle w:val="APSCBulletedtext"/>
      </w:pPr>
      <w:proofErr w:type="gramStart"/>
      <w:r w:rsidRPr="00C6746B">
        <w:t>in</w:t>
      </w:r>
      <w:proofErr w:type="gramEnd"/>
      <w:r w:rsidRPr="00C6746B">
        <w:t xml:space="preserve"> the case of a reclassification – a summary and assessment of work value change, including reference to the authority for the change.</w:t>
      </w:r>
    </w:p>
    <w:p w:rsidR="0058285F" w:rsidRPr="00C6746B" w:rsidRDefault="0058285F" w:rsidP="0058285F">
      <w:pPr>
        <w:pStyle w:val="APSCBlocktext"/>
      </w:pPr>
      <w:r>
        <w:t>M</w:t>
      </w:r>
      <w:r w:rsidRPr="00290CFC">
        <w:t>aint</w:t>
      </w:r>
      <w:r>
        <w:t>aining</w:t>
      </w:r>
      <w:r w:rsidRPr="00290CFC">
        <w:t xml:space="preserve"> such records </w:t>
      </w:r>
      <w:r>
        <w:t xml:space="preserve">is </w:t>
      </w:r>
      <w:r w:rsidRPr="00290CFC">
        <w:t>important to an agency</w:t>
      </w:r>
      <w:r>
        <w:t>’s ability to manage its</w:t>
      </w:r>
      <w:r w:rsidRPr="00290CFC">
        <w:t xml:space="preserve"> </w:t>
      </w:r>
      <w:r>
        <w:t>classification arrangements effectively. T</w:t>
      </w:r>
      <w:r w:rsidRPr="00C6746B">
        <w:t xml:space="preserve">he extent of detail and the type of information provided in support of the decision made </w:t>
      </w:r>
      <w:r>
        <w:t>also</w:t>
      </w:r>
      <w:r w:rsidRPr="00C6746B">
        <w:t xml:space="preserve"> depend</w:t>
      </w:r>
      <w:r>
        <w:t>s</w:t>
      </w:r>
      <w:r w:rsidRPr="00C6746B">
        <w:t xml:space="preserve"> upon the nature and complexity of the role.</w:t>
      </w:r>
    </w:p>
    <w:p w:rsidR="0058285F" w:rsidRDefault="0058285F" w:rsidP="0058285F">
      <w:pPr>
        <w:pStyle w:val="Heading1"/>
      </w:pPr>
      <w:bookmarkStart w:id="33" w:name="_Toc360013299"/>
      <w:r>
        <w:lastRenderedPageBreak/>
        <w:t xml:space="preserve">Role </w:t>
      </w:r>
      <w:r w:rsidRPr="00DC5C7D">
        <w:t>Evaluation</w:t>
      </w:r>
      <w:r>
        <w:t xml:space="preserve"> Process</w:t>
      </w:r>
      <w:bookmarkEnd w:id="33"/>
    </w:p>
    <w:p w:rsidR="0058285F" w:rsidRDefault="0058285F" w:rsidP="0058285F">
      <w:pPr>
        <w:pStyle w:val="APSCBlocktext"/>
      </w:pPr>
      <w:r>
        <w:t xml:space="preserve">Role evaluation is a two part process. First, evidence is gathered to </w:t>
      </w:r>
      <w:r w:rsidRPr="002E69A0">
        <w:rPr>
          <w:rStyle w:val="IntenseEmphasis"/>
        </w:rPr>
        <w:t>understand</w:t>
      </w:r>
      <w:r w:rsidRPr="00663905">
        <w:rPr>
          <w:b/>
        </w:rPr>
        <w:t xml:space="preserve"> </w:t>
      </w:r>
      <w:r>
        <w:t xml:space="preserve">the role (job analysis). Second, the role is </w:t>
      </w:r>
      <w:r w:rsidRPr="002E69A0">
        <w:rPr>
          <w:rStyle w:val="IntenseEmphasis"/>
        </w:rPr>
        <w:t>assess</w:t>
      </w:r>
      <w:r>
        <w:rPr>
          <w:rStyle w:val="IntenseEmphasis"/>
        </w:rPr>
        <w:t>ed</w:t>
      </w:r>
      <w:r w:rsidRPr="00663905">
        <w:t xml:space="preserve"> </w:t>
      </w:r>
      <w:r>
        <w:t>and measured against established criteria, usually work level standards. Undertaking these two steps allows the following information to be identified</w:t>
      </w:r>
    </w:p>
    <w:p w:rsidR="0058285F" w:rsidRPr="00C6746B" w:rsidRDefault="0058285F" w:rsidP="0058285F">
      <w:pPr>
        <w:pStyle w:val="APSCBulletedtext"/>
      </w:pPr>
      <w:r w:rsidRPr="00C6746B">
        <w:t>the job context – the characteristics of the work area, organisation and environment in which the job operates</w:t>
      </w:r>
    </w:p>
    <w:p w:rsidR="0058285F" w:rsidRPr="00C6746B" w:rsidRDefault="0058285F" w:rsidP="0058285F">
      <w:pPr>
        <w:pStyle w:val="APSCBulletedtext"/>
      </w:pPr>
      <w:r w:rsidRPr="00C6746B">
        <w:t>the job – the required tasks, duties and responsibilities</w:t>
      </w:r>
      <w:r>
        <w:t>, and</w:t>
      </w:r>
    </w:p>
    <w:p w:rsidR="0058285F" w:rsidRPr="00C6746B" w:rsidRDefault="0058285F" w:rsidP="0058285F">
      <w:pPr>
        <w:pStyle w:val="APSCBulletedtext"/>
      </w:pPr>
      <w:proofErr w:type="gramStart"/>
      <w:r w:rsidRPr="00C6746B">
        <w:t>the</w:t>
      </w:r>
      <w:proofErr w:type="gramEnd"/>
      <w:r w:rsidRPr="00C6746B">
        <w:t xml:space="preserve"> worker requirements – </w:t>
      </w:r>
      <w:r>
        <w:t xml:space="preserve">the </w:t>
      </w:r>
      <w:r w:rsidRPr="00C6746B">
        <w:t>required knowledge, skills, abilities and personal attributes.</w:t>
      </w:r>
    </w:p>
    <w:p w:rsidR="0058285F" w:rsidRDefault="0058285F" w:rsidP="0058285F">
      <w:pPr>
        <w:pStyle w:val="Heading2"/>
      </w:pPr>
      <w:bookmarkStart w:id="34" w:name="_Toc360013300"/>
      <w:r>
        <w:t xml:space="preserve">Step 1 – </w:t>
      </w:r>
      <w:r w:rsidRPr="00DC5C7D">
        <w:t>Understand</w:t>
      </w:r>
      <w:r>
        <w:t xml:space="preserve"> the role</w:t>
      </w:r>
      <w:bookmarkEnd w:id="34"/>
    </w:p>
    <w:p w:rsidR="0058285F" w:rsidRDefault="0058285F" w:rsidP="0058285F">
      <w:pPr>
        <w:pStyle w:val="APSCBlocktext"/>
      </w:pPr>
      <w:r>
        <w:t xml:space="preserve">Job analysis </w:t>
      </w:r>
      <w:r w:rsidRPr="00C6746B">
        <w:t>is</w:t>
      </w:r>
      <w:r>
        <w:t xml:space="preserve"> an integral part of any job evaluation process. The aim of job analysis is to obtain sufficient factual information to allow an informed assessment of the essential nature of the work and its relative value.</w:t>
      </w:r>
    </w:p>
    <w:p w:rsidR="0058285F" w:rsidRDefault="0058285F" w:rsidP="0058285F">
      <w:pPr>
        <w:pStyle w:val="APSCBlocktext"/>
      </w:pPr>
      <w:r>
        <w:t>Job analysis must be conducted in a systematic way and generally consists of</w:t>
      </w:r>
    </w:p>
    <w:p w:rsidR="0058285F" w:rsidRPr="00F40547" w:rsidRDefault="0058285F" w:rsidP="009A57C3">
      <w:pPr>
        <w:pStyle w:val="APSCBlocktext"/>
        <w:numPr>
          <w:ilvl w:val="0"/>
          <w:numId w:val="20"/>
        </w:numPr>
        <w:ind w:left="284" w:hanging="284"/>
      </w:pPr>
      <w:r w:rsidRPr="007D0A9D">
        <w:rPr>
          <w:rStyle w:val="IntenseEmphasis"/>
        </w:rPr>
        <w:t>Information gathering</w:t>
      </w:r>
      <w:r w:rsidRPr="00F40547">
        <w:t xml:space="preserve">: The analyst collects job-related </w:t>
      </w:r>
      <w:r>
        <w:t xml:space="preserve">information </w:t>
      </w:r>
      <w:r w:rsidRPr="00F40547">
        <w:t xml:space="preserve">from </w:t>
      </w:r>
      <w:r>
        <w:t xml:space="preserve">the person undertaking the duties (incumbent) </w:t>
      </w:r>
      <w:r w:rsidRPr="00F40547">
        <w:t xml:space="preserve">and </w:t>
      </w:r>
      <w:r>
        <w:t xml:space="preserve">their </w:t>
      </w:r>
      <w:r w:rsidRPr="00F40547">
        <w:t>supervisor</w:t>
      </w:r>
      <w:r>
        <w:t>, and from documentation such as business plans. O</w:t>
      </w:r>
      <w:r w:rsidRPr="00F40547">
        <w:t xml:space="preserve">thers who </w:t>
      </w:r>
      <w:r>
        <w:t xml:space="preserve">are expected to </w:t>
      </w:r>
      <w:r w:rsidRPr="00F40547">
        <w:t>interact with the role</w:t>
      </w:r>
      <w:r>
        <w:t>,</w:t>
      </w:r>
      <w:r w:rsidRPr="00F40547">
        <w:t xml:space="preserve"> such as clients, stakeholders and peers</w:t>
      </w:r>
      <w:r>
        <w:t>, may also be useful sources of information</w:t>
      </w:r>
      <w:r w:rsidRPr="00F40547">
        <w:t>.</w:t>
      </w:r>
    </w:p>
    <w:p w:rsidR="0058285F" w:rsidRPr="00F40547" w:rsidRDefault="0058285F" w:rsidP="009A57C3">
      <w:pPr>
        <w:pStyle w:val="APSCBlocktext"/>
        <w:numPr>
          <w:ilvl w:val="0"/>
          <w:numId w:val="20"/>
        </w:numPr>
        <w:ind w:left="284" w:hanging="284"/>
      </w:pPr>
      <w:r w:rsidRPr="007D0A9D">
        <w:rPr>
          <w:rStyle w:val="IntenseEmphasis"/>
        </w:rPr>
        <w:t>Analysis</w:t>
      </w:r>
      <w:r w:rsidRPr="00F40547">
        <w:t>: At this point the a</w:t>
      </w:r>
      <w:r>
        <w:t xml:space="preserve">ssessor </w:t>
      </w:r>
      <w:r w:rsidRPr="00F40547">
        <w:t xml:space="preserve">should have </w:t>
      </w:r>
      <w:r>
        <w:t xml:space="preserve">gathered </w:t>
      </w:r>
      <w:r w:rsidRPr="00F40547">
        <w:t xml:space="preserve">quite a bit of information about </w:t>
      </w:r>
      <w:r>
        <w:t xml:space="preserve">what </w:t>
      </w:r>
      <w:r w:rsidRPr="00F40547">
        <w:t>the job</w:t>
      </w:r>
      <w:r>
        <w:t xml:space="preserve"> is expected to do</w:t>
      </w:r>
      <w:r w:rsidRPr="00F40547">
        <w:t xml:space="preserve">. It is important to identify the most critical or essential skills, knowledge and abilities required to </w:t>
      </w:r>
      <w:r w:rsidRPr="00B533E4">
        <w:t>perform the duties and ultimately, the job</w:t>
      </w:r>
      <w:r w:rsidRPr="00F40547">
        <w:t xml:space="preserve">. When determining how critical or essential the task </w:t>
      </w:r>
      <w:r>
        <w:t xml:space="preserve">and related </w:t>
      </w:r>
      <w:r w:rsidRPr="00F40547">
        <w:t xml:space="preserve">knowledge, skills or abilities </w:t>
      </w:r>
      <w:r>
        <w:t>a</w:t>
      </w:r>
      <w:r w:rsidRPr="00F40547">
        <w:t>re, consider factors such as:</w:t>
      </w:r>
    </w:p>
    <w:p w:rsidR="0058285F" w:rsidRPr="00A13C16" w:rsidRDefault="0058285F" w:rsidP="0058285F">
      <w:pPr>
        <w:pStyle w:val="APSCBulletedtext"/>
      </w:pPr>
      <w:r w:rsidRPr="00A13C16">
        <w:t>the difficulty or criticali</w:t>
      </w:r>
      <w:r>
        <w:t>ty of the tasks being performed</w:t>
      </w:r>
    </w:p>
    <w:p w:rsidR="0058285F" w:rsidRPr="00A13C16" w:rsidRDefault="0058285F" w:rsidP="0058285F">
      <w:pPr>
        <w:pStyle w:val="APSCBulletedtext"/>
      </w:pPr>
      <w:r>
        <w:t>the impact on job outcomes</w:t>
      </w:r>
    </w:p>
    <w:p w:rsidR="0058285F" w:rsidRPr="00A13C16" w:rsidRDefault="0058285F" w:rsidP="0058285F">
      <w:pPr>
        <w:pStyle w:val="APSCBulletedtext"/>
      </w:pPr>
      <w:r w:rsidRPr="00A13C16">
        <w:t xml:space="preserve">the impact on </w:t>
      </w:r>
      <w:r>
        <w:t>other jobs within the work area or agency, and</w:t>
      </w:r>
    </w:p>
    <w:p w:rsidR="0058285F" w:rsidRPr="00A13C16" w:rsidRDefault="0058285F" w:rsidP="0058285F">
      <w:pPr>
        <w:pStyle w:val="APSCBulletedtext"/>
      </w:pPr>
      <w:proofErr w:type="gramStart"/>
      <w:r>
        <w:t>how</w:t>
      </w:r>
      <w:proofErr w:type="gramEnd"/>
      <w:r>
        <w:t xml:space="preserve"> frequently the tasks are performed.</w:t>
      </w:r>
    </w:p>
    <w:p w:rsidR="0058285F" w:rsidRDefault="0058285F" w:rsidP="0058285F">
      <w:pPr>
        <w:pStyle w:val="Heading4"/>
      </w:pPr>
      <w:r>
        <w:t>What do you need to find out</w:t>
      </w:r>
    </w:p>
    <w:p w:rsidR="0058285F" w:rsidRPr="00C6746B" w:rsidRDefault="0058285F" w:rsidP="0058285F">
      <w:pPr>
        <w:pStyle w:val="APSCBlocktext"/>
      </w:pPr>
      <w:r>
        <w:t>The type of information needed to be gathered will depend on the reason for the analysis, such as whether the job is a new role or because of an expected change to the duties. Relevant questions to ask</w:t>
      </w:r>
      <w:r w:rsidRPr="00C6746B">
        <w:t xml:space="preserve"> may include:</w:t>
      </w:r>
    </w:p>
    <w:p w:rsidR="0058285F" w:rsidRPr="00C6746B" w:rsidRDefault="0058285F" w:rsidP="0058285F">
      <w:pPr>
        <w:pStyle w:val="APSCBulletedtext"/>
      </w:pPr>
      <w:r w:rsidRPr="00C6746B">
        <w:t>What are the key responsibilities of the role?</w:t>
      </w:r>
    </w:p>
    <w:p w:rsidR="0058285F" w:rsidRPr="00C6746B" w:rsidRDefault="0058285F" w:rsidP="0058285F">
      <w:pPr>
        <w:pStyle w:val="APSCBulletedtext"/>
      </w:pPr>
      <w:r w:rsidRPr="00C6746B">
        <w:t>What are the key skills and/or job or technical knowledge used in the role?</w:t>
      </w:r>
    </w:p>
    <w:p w:rsidR="0058285F" w:rsidRPr="00C6746B" w:rsidRDefault="0058285F" w:rsidP="0058285F">
      <w:pPr>
        <w:pStyle w:val="APSCBulletedtext"/>
      </w:pPr>
      <w:r w:rsidRPr="00C6746B">
        <w:t>What are the key challenges for the role?</w:t>
      </w:r>
    </w:p>
    <w:p w:rsidR="0058285F" w:rsidRPr="00C6746B" w:rsidRDefault="0058285F" w:rsidP="0058285F">
      <w:pPr>
        <w:pStyle w:val="APSCBulletedtext"/>
      </w:pPr>
      <w:r w:rsidRPr="00C6746B">
        <w:lastRenderedPageBreak/>
        <w:t>Who are the key clients and stakeholders? What interactions occur or</w:t>
      </w:r>
      <w:r>
        <w:t xml:space="preserve"> are expected to occur and</w:t>
      </w:r>
      <w:r w:rsidRPr="00C6746B">
        <w:t xml:space="preserve"> </w:t>
      </w:r>
      <w:r>
        <w:t>w</w:t>
      </w:r>
      <w:r w:rsidRPr="00C6746B">
        <w:t>hat is the nature of these interactions?</w:t>
      </w:r>
    </w:p>
    <w:p w:rsidR="0058285F" w:rsidRPr="00C6746B" w:rsidRDefault="0058285F" w:rsidP="0058285F">
      <w:pPr>
        <w:pStyle w:val="APSCBlocktext"/>
      </w:pPr>
      <w:r>
        <w:t xml:space="preserve">Establishing the </w:t>
      </w:r>
      <w:r w:rsidRPr="008877D4">
        <w:rPr>
          <w:rStyle w:val="IntenseEmphasis"/>
        </w:rPr>
        <w:t xml:space="preserve">job context factors </w:t>
      </w:r>
      <w:r w:rsidRPr="00C6746B">
        <w:t>that relate to the role</w:t>
      </w:r>
      <w:r>
        <w:t xml:space="preserve"> is also important, such as the</w:t>
      </w:r>
    </w:p>
    <w:p w:rsidR="0058285F" w:rsidRPr="008877D4" w:rsidRDefault="0058285F" w:rsidP="0058285F">
      <w:pPr>
        <w:pStyle w:val="APSCBulletedtext"/>
      </w:pPr>
      <w:r>
        <w:t>scope</w:t>
      </w:r>
      <w:r w:rsidRPr="008877D4">
        <w:t xml:space="preserve"> of responsibility</w:t>
      </w:r>
    </w:p>
    <w:p w:rsidR="0058285F" w:rsidRPr="008877D4" w:rsidRDefault="0058285F" w:rsidP="0058285F">
      <w:pPr>
        <w:pStyle w:val="APSCBulletedtext"/>
      </w:pPr>
      <w:r w:rsidRPr="008877D4">
        <w:t>degree of decision-making required and its impact</w:t>
      </w:r>
    </w:p>
    <w:p w:rsidR="0058285F" w:rsidRPr="008877D4" w:rsidRDefault="0058285F" w:rsidP="0058285F">
      <w:pPr>
        <w:pStyle w:val="APSCBulletedtext"/>
      </w:pPr>
      <w:r w:rsidRPr="008877D4">
        <w:t>depth of knowledge and/or expertise required</w:t>
      </w:r>
    </w:p>
    <w:p w:rsidR="0058285F" w:rsidRPr="008877D4" w:rsidRDefault="0058285F" w:rsidP="0058285F">
      <w:pPr>
        <w:pStyle w:val="APSCBulletedtext"/>
      </w:pPr>
      <w:r w:rsidRPr="008877D4">
        <w:t>skill variety needed</w:t>
      </w:r>
    </w:p>
    <w:p w:rsidR="0058285F" w:rsidRPr="008877D4" w:rsidRDefault="0058285F" w:rsidP="0058285F">
      <w:pPr>
        <w:pStyle w:val="APSCBulletedtext"/>
      </w:pPr>
      <w:r w:rsidRPr="008877D4">
        <w:t>nature of work demand, e.g. regular peaks and troughs in workload</w:t>
      </w:r>
    </w:p>
    <w:p w:rsidR="0058285F" w:rsidRPr="008877D4" w:rsidRDefault="0058285F" w:rsidP="0058285F">
      <w:pPr>
        <w:pStyle w:val="APSCBulletedtext"/>
      </w:pPr>
      <w:r w:rsidRPr="008877D4">
        <w:t>whether the work is steady or fast-paced</w:t>
      </w:r>
    </w:p>
    <w:p w:rsidR="0058285F" w:rsidRPr="008877D4" w:rsidRDefault="0058285F" w:rsidP="0058285F">
      <w:pPr>
        <w:pStyle w:val="APSCBulletedtext"/>
      </w:pPr>
      <w:r w:rsidRPr="008877D4">
        <w:t>impact of the role across the team, organisation and/or externally</w:t>
      </w:r>
    </w:p>
    <w:p w:rsidR="0058285F" w:rsidRPr="008877D4" w:rsidRDefault="0058285F" w:rsidP="0058285F">
      <w:pPr>
        <w:pStyle w:val="APSCBulletedtext"/>
      </w:pPr>
      <w:r w:rsidRPr="008877D4">
        <w:t>degree of autonomy associated with the role</w:t>
      </w:r>
    </w:p>
    <w:p w:rsidR="0058285F" w:rsidRPr="008877D4" w:rsidRDefault="0058285F" w:rsidP="0058285F">
      <w:pPr>
        <w:pStyle w:val="APSCBulletedtext"/>
      </w:pPr>
      <w:r w:rsidRPr="008877D4">
        <w:t>extent to which the work is structured and routine</w:t>
      </w:r>
    </w:p>
    <w:p w:rsidR="0058285F" w:rsidRPr="008877D4" w:rsidRDefault="0058285F" w:rsidP="0058285F">
      <w:pPr>
        <w:pStyle w:val="APSCBulletedtext"/>
      </w:pPr>
      <w:r w:rsidRPr="008877D4">
        <w:t>degree to which procedures are prescribed</w:t>
      </w:r>
    </w:p>
    <w:p w:rsidR="0058285F" w:rsidRPr="008877D4" w:rsidRDefault="0058285F" w:rsidP="0058285F">
      <w:pPr>
        <w:pStyle w:val="APSCBulletedtext"/>
      </w:pPr>
      <w:r>
        <w:t>level of accountability</w:t>
      </w:r>
    </w:p>
    <w:p w:rsidR="0058285F" w:rsidRPr="008877D4" w:rsidRDefault="0058285F" w:rsidP="0058285F">
      <w:pPr>
        <w:pStyle w:val="APSCBulletedtext"/>
      </w:pPr>
      <w:r w:rsidRPr="008877D4">
        <w:t>requirement to travel frequently</w:t>
      </w:r>
    </w:p>
    <w:p w:rsidR="0058285F" w:rsidRPr="008877D4" w:rsidRDefault="0058285F" w:rsidP="0058285F">
      <w:pPr>
        <w:pStyle w:val="APSCBulletedtext"/>
      </w:pPr>
      <w:r w:rsidRPr="008877D4">
        <w:t>need to work shift work</w:t>
      </w:r>
    </w:p>
    <w:p w:rsidR="0058285F" w:rsidRDefault="0058285F" w:rsidP="0058285F">
      <w:pPr>
        <w:pStyle w:val="APSCBlocktext"/>
      </w:pPr>
      <w:r>
        <w:t xml:space="preserve">Information about the </w:t>
      </w:r>
      <w:r w:rsidRPr="001F4630">
        <w:rPr>
          <w:rStyle w:val="IntenseEmphasis"/>
        </w:rPr>
        <w:t xml:space="preserve">work area structure </w:t>
      </w:r>
      <w:r>
        <w:t>is key, with regard to the</w:t>
      </w:r>
    </w:p>
    <w:p w:rsidR="0058285F" w:rsidRPr="008877D4" w:rsidRDefault="0058285F" w:rsidP="0058285F">
      <w:pPr>
        <w:pStyle w:val="APSCBulletedtext"/>
      </w:pPr>
      <w:r w:rsidRPr="008877D4">
        <w:t>direct supervisor</w:t>
      </w:r>
    </w:p>
    <w:p w:rsidR="0058285F" w:rsidRPr="008877D4" w:rsidRDefault="0058285F" w:rsidP="0058285F">
      <w:pPr>
        <w:pStyle w:val="APSCBulletedtext"/>
      </w:pPr>
      <w:r w:rsidRPr="008877D4">
        <w:t>any other employees who report to the role</w:t>
      </w:r>
    </w:p>
    <w:p w:rsidR="0058285F" w:rsidRPr="008877D4" w:rsidRDefault="0058285F" w:rsidP="0058285F">
      <w:pPr>
        <w:pStyle w:val="APSCBulletedtext"/>
      </w:pPr>
      <w:r w:rsidRPr="008877D4">
        <w:t>other positions in the team</w:t>
      </w:r>
      <w:r>
        <w:t>, and</w:t>
      </w:r>
    </w:p>
    <w:p w:rsidR="0058285F" w:rsidRPr="008877D4" w:rsidRDefault="0058285F" w:rsidP="0058285F">
      <w:pPr>
        <w:pStyle w:val="APSCBulletedtext"/>
      </w:pPr>
      <w:r>
        <w:t xml:space="preserve">the </w:t>
      </w:r>
      <w:r w:rsidRPr="008877D4">
        <w:t>key functions of all positions in the team</w:t>
      </w:r>
    </w:p>
    <w:p w:rsidR="0058285F" w:rsidRDefault="0058285F" w:rsidP="0058285F">
      <w:pPr>
        <w:pStyle w:val="APSCBlocktext"/>
      </w:pPr>
      <w:r>
        <w:t xml:space="preserve">Information about the </w:t>
      </w:r>
      <w:r w:rsidRPr="001F4630">
        <w:rPr>
          <w:rStyle w:val="IntenseEmphasis"/>
        </w:rPr>
        <w:t>functioning of the work area</w:t>
      </w:r>
      <w:r>
        <w:t xml:space="preserve"> should also be identified, specifically the</w:t>
      </w:r>
    </w:p>
    <w:p w:rsidR="0058285F" w:rsidRPr="001F4630" w:rsidRDefault="0058285F" w:rsidP="0058285F">
      <w:pPr>
        <w:pStyle w:val="APSCBulletedtext"/>
      </w:pPr>
      <w:r w:rsidRPr="001F4630">
        <w:t>primary function of the work area</w:t>
      </w:r>
    </w:p>
    <w:p w:rsidR="0058285F" w:rsidRPr="001F4630" w:rsidRDefault="0058285F" w:rsidP="0058285F">
      <w:pPr>
        <w:pStyle w:val="APSCBulletedtext"/>
      </w:pPr>
      <w:r w:rsidRPr="001F4630">
        <w:t>key goals of the work area</w:t>
      </w:r>
    </w:p>
    <w:p w:rsidR="0058285F" w:rsidRPr="001F4630" w:rsidRDefault="0058285F" w:rsidP="0058285F">
      <w:pPr>
        <w:pStyle w:val="APSCBulletedtext"/>
      </w:pPr>
      <w:r w:rsidRPr="001F4630">
        <w:t>primary output produced or service provided</w:t>
      </w:r>
    </w:p>
    <w:p w:rsidR="0058285F" w:rsidRPr="001F4630" w:rsidRDefault="0058285F" w:rsidP="0058285F">
      <w:pPr>
        <w:pStyle w:val="APSCBulletedtext"/>
      </w:pPr>
      <w:r w:rsidRPr="001F4630">
        <w:t>government priorities that are relevant to the work area</w:t>
      </w:r>
      <w:r>
        <w:t>, and</w:t>
      </w:r>
    </w:p>
    <w:p w:rsidR="0058285F" w:rsidRPr="001F4630" w:rsidRDefault="0058285F" w:rsidP="0058285F">
      <w:pPr>
        <w:pStyle w:val="APSCBulletedtext"/>
      </w:pPr>
      <w:r w:rsidRPr="001F4630">
        <w:t>any significant legal or governance frameworks that are relevant to the work of the area</w:t>
      </w:r>
    </w:p>
    <w:p w:rsidR="0058285F" w:rsidRDefault="0058285F" w:rsidP="0058285F">
      <w:pPr>
        <w:spacing w:after="0" w:line="240" w:lineRule="auto"/>
        <w:rPr>
          <w:rFonts w:ascii="Arial" w:eastAsia="Batang" w:hAnsi="Arial" w:cs="Arial"/>
          <w:b/>
          <w:bCs/>
          <w:color w:val="0D4827"/>
          <w:sz w:val="24"/>
          <w:szCs w:val="32"/>
        </w:rPr>
      </w:pPr>
      <w:r>
        <w:br w:type="page"/>
      </w:r>
    </w:p>
    <w:p w:rsidR="0058285F" w:rsidRDefault="0058285F" w:rsidP="0058285F">
      <w:pPr>
        <w:pStyle w:val="Heading4"/>
      </w:pPr>
      <w:r>
        <w:lastRenderedPageBreak/>
        <w:t xml:space="preserve">Information </w:t>
      </w:r>
      <w:r w:rsidRPr="00A97F7B">
        <w:t>Sources</w:t>
      </w:r>
    </w:p>
    <w:p w:rsidR="0058285F" w:rsidRPr="00C6746B" w:rsidRDefault="0058285F" w:rsidP="0058285F">
      <w:pPr>
        <w:pStyle w:val="APSCBlocktext"/>
      </w:pPr>
      <w:r w:rsidRPr="00C6746B">
        <w:t xml:space="preserve">There may be information already available which can be of assistance </w:t>
      </w:r>
      <w:r>
        <w:t xml:space="preserve">in undertaking job analysis </w:t>
      </w:r>
      <w:r w:rsidRPr="00C6746B">
        <w:t>– providing it is reliable and consistent wi</w:t>
      </w:r>
      <w:r>
        <w:t>th what is known about the job.</w:t>
      </w:r>
    </w:p>
    <w:p w:rsidR="0058285F" w:rsidRPr="00C6746B" w:rsidRDefault="0058285F" w:rsidP="0058285F">
      <w:pPr>
        <w:pStyle w:val="APSCBlocktext"/>
      </w:pPr>
      <w:r w:rsidRPr="00C6746B">
        <w:t>The following table lists a range of potential information sources for new and existing role</w:t>
      </w:r>
      <w:r>
        <w:t>s</w:t>
      </w:r>
      <w:r w:rsidRPr="00C6746B">
        <w:t>.</w:t>
      </w:r>
    </w:p>
    <w:p w:rsidR="0058285F" w:rsidRDefault="0058285F" w:rsidP="0058285F">
      <w:pPr>
        <w:pStyle w:val="APSCTableordiagramheading"/>
      </w:pPr>
      <w:r>
        <w:t xml:space="preserve">Table 4.1 </w:t>
      </w:r>
      <w:r w:rsidRPr="00DC5C7D">
        <w:t>Potential</w:t>
      </w:r>
      <w:r>
        <w:t xml:space="preserve"> information sources for job analysis</w:t>
      </w:r>
    </w:p>
    <w:tbl>
      <w:tblPr>
        <w:tblStyle w:val="TableGrid"/>
        <w:tblW w:w="9072" w:type="dxa"/>
        <w:tblInd w:w="108" w:type="dxa"/>
        <w:tblBorders>
          <w:left w:val="none" w:sz="0" w:space="0" w:color="auto"/>
          <w:right w:val="none" w:sz="0" w:space="0" w:color="auto"/>
        </w:tblBorders>
        <w:tblLook w:val="04A0" w:firstRow="1" w:lastRow="0" w:firstColumn="1" w:lastColumn="0" w:noHBand="0" w:noVBand="1"/>
      </w:tblPr>
      <w:tblGrid>
        <w:gridCol w:w="3828"/>
        <w:gridCol w:w="2622"/>
        <w:gridCol w:w="2622"/>
      </w:tblGrid>
      <w:tr w:rsidR="0058285F" w:rsidRPr="00F20774" w:rsidTr="00C25F90">
        <w:trPr>
          <w:cantSplit/>
          <w:tblHeader/>
        </w:trPr>
        <w:tc>
          <w:tcPr>
            <w:tcW w:w="3828" w:type="dxa"/>
            <w:shd w:val="clear" w:color="auto" w:fill="90BB43"/>
            <w:vAlign w:val="center"/>
          </w:tcPr>
          <w:p w:rsidR="0058285F" w:rsidRPr="003D5D59" w:rsidRDefault="0058285F" w:rsidP="00C25F90">
            <w:pPr>
              <w:pStyle w:val="APSCtablecolumnheadingscentred"/>
              <w:keepNext/>
              <w:rPr>
                <w:color w:val="FFFFFF" w:themeColor="background1"/>
              </w:rPr>
            </w:pPr>
            <w:r w:rsidRPr="003D5D59">
              <w:rPr>
                <w:color w:val="FFFFFF" w:themeColor="background1"/>
              </w:rPr>
              <w:t>Source</w:t>
            </w:r>
          </w:p>
        </w:tc>
        <w:tc>
          <w:tcPr>
            <w:tcW w:w="2622" w:type="dxa"/>
            <w:shd w:val="clear" w:color="auto" w:fill="90BB43"/>
            <w:vAlign w:val="center"/>
          </w:tcPr>
          <w:p w:rsidR="0058285F" w:rsidRPr="003D5D59" w:rsidRDefault="0058285F" w:rsidP="00C25F90">
            <w:pPr>
              <w:pStyle w:val="APSCtablecolumnheadingscentred"/>
              <w:keepNext/>
              <w:rPr>
                <w:color w:val="FFFFFF" w:themeColor="background1"/>
              </w:rPr>
            </w:pPr>
            <w:r w:rsidRPr="003D5D59">
              <w:rPr>
                <w:color w:val="FFFFFF" w:themeColor="background1"/>
              </w:rPr>
              <w:t>Existing Role</w:t>
            </w:r>
          </w:p>
        </w:tc>
        <w:tc>
          <w:tcPr>
            <w:tcW w:w="2622" w:type="dxa"/>
            <w:shd w:val="clear" w:color="auto" w:fill="90BB43"/>
            <w:vAlign w:val="center"/>
          </w:tcPr>
          <w:p w:rsidR="0058285F" w:rsidRPr="003D5D59" w:rsidRDefault="0058285F" w:rsidP="00C25F90">
            <w:pPr>
              <w:pStyle w:val="APSCtablecolumnheadingscentred"/>
              <w:keepNext/>
              <w:rPr>
                <w:color w:val="FFFFFF" w:themeColor="background1"/>
              </w:rPr>
            </w:pPr>
            <w:r w:rsidRPr="003D5D59">
              <w:rPr>
                <w:color w:val="FFFFFF" w:themeColor="background1"/>
              </w:rPr>
              <w:t>New Role</w:t>
            </w:r>
          </w:p>
        </w:tc>
      </w:tr>
      <w:tr w:rsidR="0058285F" w:rsidRPr="00645F5A" w:rsidTr="00C25F90">
        <w:trPr>
          <w:cantSplit/>
        </w:trPr>
        <w:tc>
          <w:tcPr>
            <w:tcW w:w="3828" w:type="dxa"/>
            <w:shd w:val="clear" w:color="auto" w:fill="auto"/>
            <w:vAlign w:val="center"/>
          </w:tcPr>
          <w:p w:rsidR="0058285F" w:rsidRPr="00AB1ABF" w:rsidRDefault="0058285F" w:rsidP="00C25F90">
            <w:pPr>
              <w:pStyle w:val="APSCtabletextcentred"/>
              <w:keepNext/>
              <w:jc w:val="left"/>
            </w:pPr>
            <w:r w:rsidRPr="00AB1ABF">
              <w:t>Budget or cabinet papers</w:t>
            </w:r>
          </w:p>
        </w:tc>
        <w:tc>
          <w:tcPr>
            <w:tcW w:w="2622" w:type="dxa"/>
            <w:shd w:val="clear" w:color="auto" w:fill="auto"/>
            <w:vAlign w:val="center"/>
          </w:tcPr>
          <w:p w:rsidR="0058285F" w:rsidRPr="00AB1ABF" w:rsidRDefault="0058285F" w:rsidP="00C25F90">
            <w:pPr>
              <w:pStyle w:val="APSCtabletextcentred"/>
              <w:keepNext/>
            </w:pPr>
          </w:p>
        </w:tc>
        <w:tc>
          <w:tcPr>
            <w:tcW w:w="2622" w:type="dxa"/>
            <w:shd w:val="clear" w:color="auto" w:fill="auto"/>
            <w:vAlign w:val="center"/>
          </w:tcPr>
          <w:p w:rsidR="0058285F" w:rsidRPr="00AB1ABF" w:rsidRDefault="0058285F" w:rsidP="00C25F90">
            <w:pPr>
              <w:pStyle w:val="APSCtabletextcentred"/>
              <w:keepNext/>
            </w:pPr>
            <w:r w:rsidRPr="00AB1ABF">
              <w:sym w:font="Wingdings" w:char="F0FC"/>
            </w:r>
          </w:p>
        </w:tc>
      </w:tr>
      <w:tr w:rsidR="0058285F" w:rsidRPr="00645F5A" w:rsidTr="00C25F90">
        <w:trPr>
          <w:cantSplit/>
        </w:trPr>
        <w:tc>
          <w:tcPr>
            <w:tcW w:w="3828" w:type="dxa"/>
            <w:shd w:val="clear" w:color="auto" w:fill="F2F2F2" w:themeFill="background1" w:themeFillShade="F2"/>
            <w:vAlign w:val="center"/>
          </w:tcPr>
          <w:p w:rsidR="0058285F" w:rsidRPr="00AB1ABF" w:rsidRDefault="0058285F" w:rsidP="00C25F90">
            <w:pPr>
              <w:pStyle w:val="APSCtabletextcentred"/>
              <w:jc w:val="left"/>
            </w:pPr>
            <w:r w:rsidRPr="00AB1ABF">
              <w:t>Delegations held by role</w:t>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c>
          <w:tcPr>
            <w:tcW w:w="2622" w:type="dxa"/>
            <w:shd w:val="clear" w:color="auto" w:fill="F2F2F2" w:themeFill="background1" w:themeFillShade="F2"/>
            <w:vAlign w:val="center"/>
          </w:tcPr>
          <w:p w:rsidR="0058285F" w:rsidRPr="00AB1ABF" w:rsidRDefault="0058285F" w:rsidP="00C25F90">
            <w:pPr>
              <w:pStyle w:val="APSCtabletextcentred"/>
            </w:pPr>
          </w:p>
        </w:tc>
      </w:tr>
      <w:tr w:rsidR="0058285F" w:rsidRPr="00645F5A" w:rsidTr="00C25F90">
        <w:trPr>
          <w:cantSplit/>
        </w:trPr>
        <w:tc>
          <w:tcPr>
            <w:tcW w:w="3828" w:type="dxa"/>
            <w:shd w:val="clear" w:color="auto" w:fill="auto"/>
            <w:vAlign w:val="center"/>
          </w:tcPr>
          <w:p w:rsidR="0058285F" w:rsidRPr="00AB1ABF" w:rsidRDefault="0058285F" w:rsidP="00C25F90">
            <w:pPr>
              <w:pStyle w:val="APSCtabletextcentred"/>
              <w:jc w:val="left"/>
            </w:pPr>
            <w:r w:rsidRPr="00AB1ABF">
              <w:t>Performance Agreement</w:t>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c>
          <w:tcPr>
            <w:tcW w:w="2622" w:type="dxa"/>
            <w:shd w:val="clear" w:color="auto" w:fill="auto"/>
            <w:vAlign w:val="center"/>
          </w:tcPr>
          <w:p w:rsidR="0058285F" w:rsidRPr="00AB1ABF" w:rsidRDefault="0058285F" w:rsidP="00C25F90">
            <w:pPr>
              <w:pStyle w:val="APSCtabletextcentred"/>
            </w:pPr>
          </w:p>
        </w:tc>
      </w:tr>
      <w:tr w:rsidR="0058285F" w:rsidRPr="00645F5A" w:rsidTr="00C25F90">
        <w:trPr>
          <w:cantSplit/>
        </w:trPr>
        <w:tc>
          <w:tcPr>
            <w:tcW w:w="3828" w:type="dxa"/>
            <w:shd w:val="clear" w:color="auto" w:fill="F2F2F2" w:themeFill="background1" w:themeFillShade="F2"/>
            <w:vAlign w:val="center"/>
          </w:tcPr>
          <w:p w:rsidR="0058285F" w:rsidRPr="00AB1ABF" w:rsidRDefault="0058285F" w:rsidP="00C25F90">
            <w:pPr>
              <w:pStyle w:val="APSCtabletextcentred"/>
              <w:jc w:val="left"/>
            </w:pPr>
            <w:r w:rsidRPr="00AB1ABF">
              <w:t>Annual Report</w:t>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r>
      <w:tr w:rsidR="0058285F" w:rsidRPr="00645F5A" w:rsidTr="00C25F90">
        <w:trPr>
          <w:cantSplit/>
        </w:trPr>
        <w:tc>
          <w:tcPr>
            <w:tcW w:w="3828" w:type="dxa"/>
            <w:shd w:val="clear" w:color="auto" w:fill="auto"/>
            <w:vAlign w:val="center"/>
          </w:tcPr>
          <w:p w:rsidR="0058285F" w:rsidRPr="00AB1ABF" w:rsidRDefault="0058285F" w:rsidP="00C25F90">
            <w:pPr>
              <w:pStyle w:val="APSCtabletextcentred"/>
              <w:jc w:val="left"/>
            </w:pPr>
            <w:r w:rsidRPr="00AB1ABF">
              <w:t>Business Plans</w:t>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r>
      <w:tr w:rsidR="0058285F" w:rsidRPr="00645F5A" w:rsidTr="00C25F90">
        <w:trPr>
          <w:cantSplit/>
        </w:trPr>
        <w:tc>
          <w:tcPr>
            <w:tcW w:w="3828" w:type="dxa"/>
            <w:shd w:val="clear" w:color="auto" w:fill="F2F2F2" w:themeFill="background1" w:themeFillShade="F2"/>
            <w:vAlign w:val="center"/>
          </w:tcPr>
          <w:p w:rsidR="0058285F" w:rsidRPr="00AB1ABF" w:rsidRDefault="0058285F" w:rsidP="00C25F90">
            <w:pPr>
              <w:pStyle w:val="APSCtabletextcentred"/>
              <w:jc w:val="left"/>
            </w:pPr>
            <w:r w:rsidRPr="00AB1ABF">
              <w:t>Role Description</w:t>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c>
          <w:tcPr>
            <w:tcW w:w="2622" w:type="dxa"/>
            <w:shd w:val="clear" w:color="auto" w:fill="F2F2F2" w:themeFill="background1" w:themeFillShade="F2"/>
            <w:vAlign w:val="center"/>
          </w:tcPr>
          <w:p w:rsidR="0058285F" w:rsidRPr="00AB1ABF" w:rsidRDefault="0058285F" w:rsidP="00C25F90">
            <w:pPr>
              <w:pStyle w:val="APSCtabletextcentred"/>
            </w:pPr>
          </w:p>
        </w:tc>
      </w:tr>
      <w:tr w:rsidR="0058285F" w:rsidRPr="00645F5A" w:rsidTr="00C25F90">
        <w:trPr>
          <w:cantSplit/>
        </w:trPr>
        <w:tc>
          <w:tcPr>
            <w:tcW w:w="3828" w:type="dxa"/>
            <w:shd w:val="clear" w:color="auto" w:fill="auto"/>
            <w:vAlign w:val="center"/>
          </w:tcPr>
          <w:p w:rsidR="0058285F" w:rsidRPr="00AB1ABF" w:rsidRDefault="0058285F" w:rsidP="00C25F90">
            <w:pPr>
              <w:pStyle w:val="APSCtabletextcentred"/>
              <w:jc w:val="left"/>
            </w:pPr>
            <w:r w:rsidRPr="00AB1ABF">
              <w:t>Government or Ministerial Statements</w:t>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r>
      <w:tr w:rsidR="0058285F" w:rsidRPr="00645F5A" w:rsidTr="00C25F90">
        <w:trPr>
          <w:cantSplit/>
        </w:trPr>
        <w:tc>
          <w:tcPr>
            <w:tcW w:w="3828" w:type="dxa"/>
            <w:shd w:val="clear" w:color="auto" w:fill="F2F2F2" w:themeFill="background1" w:themeFillShade="F2"/>
            <w:vAlign w:val="center"/>
          </w:tcPr>
          <w:p w:rsidR="0058285F" w:rsidRPr="00AB1ABF" w:rsidRDefault="0058285F" w:rsidP="00C25F90">
            <w:pPr>
              <w:pStyle w:val="APSCtabletextcentred"/>
              <w:jc w:val="left"/>
            </w:pPr>
            <w:r w:rsidRPr="00AB1ABF">
              <w:t>Press Releases</w:t>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c>
          <w:tcPr>
            <w:tcW w:w="2622" w:type="dxa"/>
            <w:shd w:val="clear" w:color="auto" w:fill="F2F2F2" w:themeFill="background1" w:themeFillShade="F2"/>
            <w:vAlign w:val="center"/>
          </w:tcPr>
          <w:p w:rsidR="0058285F" w:rsidRPr="00AB1ABF" w:rsidRDefault="0058285F" w:rsidP="00C25F90">
            <w:pPr>
              <w:pStyle w:val="APSCtabletextcentred"/>
            </w:pPr>
          </w:p>
        </w:tc>
      </w:tr>
      <w:tr w:rsidR="0058285F" w:rsidRPr="00645F5A" w:rsidTr="00C25F90">
        <w:trPr>
          <w:cantSplit/>
        </w:trPr>
        <w:tc>
          <w:tcPr>
            <w:tcW w:w="3828" w:type="dxa"/>
            <w:shd w:val="clear" w:color="auto" w:fill="auto"/>
            <w:vAlign w:val="center"/>
          </w:tcPr>
          <w:p w:rsidR="0058285F" w:rsidRPr="00AB1ABF" w:rsidRDefault="0058285F" w:rsidP="00C25F90">
            <w:pPr>
              <w:pStyle w:val="APSCtabletextcentred"/>
              <w:jc w:val="left"/>
            </w:pPr>
            <w:r w:rsidRPr="00AB1ABF">
              <w:t>New Policy Proposal Documentation</w:t>
            </w:r>
          </w:p>
        </w:tc>
        <w:tc>
          <w:tcPr>
            <w:tcW w:w="2622" w:type="dxa"/>
            <w:shd w:val="clear" w:color="auto" w:fill="auto"/>
            <w:vAlign w:val="center"/>
          </w:tcPr>
          <w:p w:rsidR="0058285F" w:rsidRPr="00AB1ABF" w:rsidRDefault="0058285F" w:rsidP="00C25F90">
            <w:pPr>
              <w:pStyle w:val="APSCtabletextcentred"/>
            </w:pPr>
          </w:p>
        </w:tc>
        <w:tc>
          <w:tcPr>
            <w:tcW w:w="2622" w:type="dxa"/>
            <w:shd w:val="clear" w:color="auto" w:fill="auto"/>
            <w:vAlign w:val="center"/>
          </w:tcPr>
          <w:p w:rsidR="0058285F" w:rsidRPr="00AB1ABF" w:rsidRDefault="0058285F" w:rsidP="00C25F90">
            <w:pPr>
              <w:pStyle w:val="APSCtabletextcentred"/>
            </w:pPr>
            <w:r w:rsidRPr="00AB1ABF">
              <w:sym w:font="Wingdings" w:char="F0FC"/>
            </w:r>
          </w:p>
        </w:tc>
      </w:tr>
      <w:tr w:rsidR="0058285F" w:rsidRPr="00645F5A" w:rsidTr="00C25F90">
        <w:trPr>
          <w:cantSplit/>
        </w:trPr>
        <w:tc>
          <w:tcPr>
            <w:tcW w:w="3828" w:type="dxa"/>
            <w:shd w:val="clear" w:color="auto" w:fill="F2F2F2" w:themeFill="background1" w:themeFillShade="F2"/>
            <w:vAlign w:val="center"/>
          </w:tcPr>
          <w:p w:rsidR="0058285F" w:rsidRPr="00AB1ABF" w:rsidRDefault="0058285F" w:rsidP="00C25F90">
            <w:pPr>
              <w:pStyle w:val="APSCtabletextcentred"/>
              <w:jc w:val="left"/>
            </w:pPr>
            <w:r w:rsidRPr="00AB1ABF">
              <w:t>Organisational Chart – existing or proposed</w:t>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c>
          <w:tcPr>
            <w:tcW w:w="2622" w:type="dxa"/>
            <w:shd w:val="clear" w:color="auto" w:fill="F2F2F2" w:themeFill="background1" w:themeFillShade="F2"/>
            <w:vAlign w:val="center"/>
          </w:tcPr>
          <w:p w:rsidR="0058285F" w:rsidRPr="00AB1ABF" w:rsidRDefault="0058285F" w:rsidP="00C25F90">
            <w:pPr>
              <w:pStyle w:val="APSCtabletextcentred"/>
            </w:pPr>
            <w:r w:rsidRPr="00AB1ABF">
              <w:sym w:font="Wingdings" w:char="F0FC"/>
            </w:r>
          </w:p>
        </w:tc>
      </w:tr>
      <w:tr w:rsidR="0058285F" w:rsidRPr="00645F5A" w:rsidTr="00C25F90">
        <w:trPr>
          <w:cantSplit/>
        </w:trPr>
        <w:tc>
          <w:tcPr>
            <w:tcW w:w="3828" w:type="dxa"/>
            <w:shd w:val="clear" w:color="auto" w:fill="auto"/>
            <w:vAlign w:val="center"/>
          </w:tcPr>
          <w:p w:rsidR="0058285F" w:rsidRPr="00AB1ABF" w:rsidRDefault="0058285F" w:rsidP="00C25F90">
            <w:pPr>
              <w:pStyle w:val="APSCtabletextcentred"/>
              <w:jc w:val="left"/>
            </w:pPr>
            <w:r w:rsidRPr="00AB1ABF">
              <w:t>Structured interviews with</w:t>
            </w:r>
          </w:p>
          <w:p w:rsidR="0058285F" w:rsidRPr="00AB1ABF" w:rsidRDefault="0058285F" w:rsidP="009A57C3">
            <w:pPr>
              <w:pStyle w:val="APSCtabletextcentred"/>
              <w:numPr>
                <w:ilvl w:val="0"/>
                <w:numId w:val="14"/>
              </w:numPr>
              <w:jc w:val="left"/>
            </w:pPr>
            <w:r w:rsidRPr="00AB1ABF">
              <w:t>Incumbent</w:t>
            </w:r>
          </w:p>
          <w:p w:rsidR="0058285F" w:rsidRPr="00AB1ABF" w:rsidRDefault="0058285F" w:rsidP="009A57C3">
            <w:pPr>
              <w:pStyle w:val="APSCtabletextcentred"/>
              <w:numPr>
                <w:ilvl w:val="0"/>
                <w:numId w:val="14"/>
              </w:numPr>
              <w:jc w:val="left"/>
            </w:pPr>
            <w:r w:rsidRPr="00AB1ABF">
              <w:t>Manager</w:t>
            </w:r>
          </w:p>
          <w:p w:rsidR="0058285F" w:rsidRPr="00AB1ABF" w:rsidRDefault="0058285F" w:rsidP="009A57C3">
            <w:pPr>
              <w:pStyle w:val="APSCtabletextcentred"/>
              <w:numPr>
                <w:ilvl w:val="0"/>
                <w:numId w:val="14"/>
              </w:numPr>
              <w:jc w:val="left"/>
            </w:pPr>
            <w:r w:rsidRPr="00AB1ABF">
              <w:t>Stakeholders/Peers</w:t>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c>
          <w:tcPr>
            <w:tcW w:w="2622" w:type="dxa"/>
            <w:shd w:val="clear" w:color="auto" w:fill="auto"/>
            <w:vAlign w:val="center"/>
          </w:tcPr>
          <w:p w:rsidR="0058285F" w:rsidRPr="00AB1ABF" w:rsidRDefault="0058285F" w:rsidP="00C25F90">
            <w:pPr>
              <w:pStyle w:val="APSCtabletextcentred"/>
            </w:pPr>
            <w:r w:rsidRPr="00AB1ABF">
              <w:sym w:font="Wingdings" w:char="F0FC"/>
            </w:r>
          </w:p>
        </w:tc>
      </w:tr>
    </w:tbl>
    <w:p w:rsidR="0058285F" w:rsidRPr="00C6746B" w:rsidRDefault="0058285F" w:rsidP="0058285F">
      <w:pPr>
        <w:pStyle w:val="APSCBlocktext"/>
        <w:spacing w:before="240"/>
      </w:pPr>
      <w:r w:rsidRPr="00C6746B">
        <w:t>It is recommended that a minimum of two accurate and current information sources are used, one of which should be the role description</w:t>
      </w:r>
      <w:r>
        <w:t xml:space="preserve"> for an existing job</w:t>
      </w:r>
      <w:r w:rsidRPr="00C6746B">
        <w:t>. It is good practice to use more sources</w:t>
      </w:r>
      <w:r>
        <w:t xml:space="preserve"> rather </w:t>
      </w:r>
      <w:r w:rsidRPr="00C6746B">
        <w:t>than less and interviews are a good source of information. It is also good practice to interview at least the incumbent and manager where possible.</w:t>
      </w:r>
    </w:p>
    <w:p w:rsidR="0058285F" w:rsidRPr="00C6746B" w:rsidRDefault="0058285F" w:rsidP="0058285F">
      <w:pPr>
        <w:pStyle w:val="APSCBlocktext"/>
      </w:pPr>
      <w:bookmarkStart w:id="35" w:name="_Toc326921561"/>
      <w:r w:rsidRPr="00C6746B">
        <w:t xml:space="preserve">Interviews should be used to obtain ‘factual information’ about the role’s activities </w:t>
      </w:r>
      <w:r>
        <w:t>– you should</w:t>
      </w:r>
      <w:r w:rsidRPr="00C6746B">
        <w:t xml:space="preserve"> avoid loaded and leading questions that might confirm unfo</w:t>
      </w:r>
      <w:r>
        <w:t>unded preconceptions of the job</w:t>
      </w:r>
      <w:r w:rsidRPr="00C6746B">
        <w:t xml:space="preserve">. The following interview example gives you some questions to ask. </w:t>
      </w:r>
      <w:r>
        <w:t>Y</w:t>
      </w:r>
      <w:r w:rsidRPr="00C6746B">
        <w:t>ou will</w:t>
      </w:r>
      <w:r>
        <w:t>, however,</w:t>
      </w:r>
      <w:r w:rsidRPr="00C6746B">
        <w:t xml:space="preserve"> need to ask clarifying questions and delve deeper to elic</w:t>
      </w:r>
      <w:r>
        <w:t>it the information you require.</w:t>
      </w:r>
    </w:p>
    <w:p w:rsidR="0058285F" w:rsidRDefault="0058285F">
      <w:pPr>
        <w:spacing w:after="0" w:line="240" w:lineRule="auto"/>
        <w:rPr>
          <w:rFonts w:ascii="Arial" w:eastAsia="Batang" w:hAnsi="Arial" w:cs="Arial"/>
          <w:b/>
          <w:bCs/>
          <w:color w:val="0D4827"/>
          <w:sz w:val="24"/>
          <w:szCs w:val="32"/>
        </w:rPr>
      </w:pPr>
      <w:r>
        <w:br w:type="page"/>
      </w:r>
    </w:p>
    <w:p w:rsidR="0058285F" w:rsidRDefault="0058285F" w:rsidP="0058285F">
      <w:pPr>
        <w:pStyle w:val="Heading4"/>
      </w:pPr>
      <w:r>
        <w:lastRenderedPageBreak/>
        <w:t>Interview – An Example</w:t>
      </w:r>
      <w:bookmarkEnd w:id="35"/>
    </w:p>
    <w:p w:rsidR="0058285F" w:rsidRPr="00C6746B" w:rsidRDefault="0058285F" w:rsidP="0058285F">
      <w:pPr>
        <w:pStyle w:val="APSCBlocktext"/>
      </w:pPr>
      <w:r w:rsidRPr="00C6746B">
        <w:t>Outline the purpose of the job analysis activity. Then</w:t>
      </w:r>
      <w:r>
        <w:t>,</w:t>
      </w:r>
      <w:r w:rsidRPr="00C6746B">
        <w:t xml:space="preserve"> using a series of open ended questions, try to get a good understanding of the role itself. The following </w:t>
      </w:r>
      <w:r>
        <w:t xml:space="preserve">questions may be </w:t>
      </w:r>
      <w:r w:rsidRPr="00C6746B">
        <w:t>useful prompts:</w:t>
      </w:r>
    </w:p>
    <w:p w:rsidR="0058285F" w:rsidRPr="00C6746B" w:rsidRDefault="0058285F" w:rsidP="0058285F">
      <w:pPr>
        <w:pStyle w:val="APSCBulletedtext"/>
      </w:pPr>
      <w:r w:rsidRPr="00C6746B">
        <w:t>Why does the role exist?</w:t>
      </w:r>
    </w:p>
    <w:p w:rsidR="0058285F" w:rsidRPr="00C6746B" w:rsidRDefault="0058285F" w:rsidP="0058285F">
      <w:pPr>
        <w:pStyle w:val="APSCBulletedtext"/>
      </w:pPr>
      <w:r w:rsidRPr="00C6746B">
        <w:t>What are your supervisory responsibilities?</w:t>
      </w:r>
    </w:p>
    <w:p w:rsidR="0058285F" w:rsidRPr="00C6746B" w:rsidRDefault="0058285F" w:rsidP="0058285F">
      <w:pPr>
        <w:pStyle w:val="APSCBulletedtext"/>
      </w:pPr>
      <w:r w:rsidRPr="00C6746B">
        <w:t>How many direct reports do you have and what is the nature of the work they undertake?</w:t>
      </w:r>
    </w:p>
    <w:p w:rsidR="0058285F" w:rsidRPr="00C6746B" w:rsidRDefault="0058285F" w:rsidP="0058285F">
      <w:pPr>
        <w:pStyle w:val="APSCBulletedtext"/>
      </w:pPr>
      <w:r w:rsidRPr="00C6746B">
        <w:t>What level and position do you report to?</w:t>
      </w:r>
    </w:p>
    <w:p w:rsidR="0058285F" w:rsidRPr="00C6746B" w:rsidRDefault="0058285F" w:rsidP="0058285F">
      <w:pPr>
        <w:pStyle w:val="APSCBulletedtext"/>
      </w:pPr>
      <w:r w:rsidRPr="00C6746B">
        <w:t xml:space="preserve">What are your responsibilities for managing budgets? How much? </w:t>
      </w:r>
      <w:r>
        <w:t>Are there g</w:t>
      </w:r>
      <w:r w:rsidRPr="00C6746B">
        <w:t>rants</w:t>
      </w:r>
      <w:r>
        <w:t xml:space="preserve"> involved</w:t>
      </w:r>
      <w:r w:rsidRPr="00C6746B">
        <w:t>?</w:t>
      </w:r>
    </w:p>
    <w:p w:rsidR="0058285F" w:rsidRPr="00C6746B" w:rsidRDefault="0058285F" w:rsidP="0058285F">
      <w:pPr>
        <w:pStyle w:val="APSCBulletedtext"/>
      </w:pPr>
      <w:r w:rsidRPr="00C6746B">
        <w:t>What would you describe as the key responsibilities of your role?</w:t>
      </w:r>
    </w:p>
    <w:p w:rsidR="0058285F" w:rsidRPr="00C6746B" w:rsidRDefault="0058285F" w:rsidP="0058285F">
      <w:pPr>
        <w:pStyle w:val="APSCBulletedtext"/>
      </w:pPr>
      <w:r w:rsidRPr="00C6746B">
        <w:t xml:space="preserve">Who are your key clients and </w:t>
      </w:r>
      <w:proofErr w:type="gramStart"/>
      <w:r w:rsidRPr="00C6746B">
        <w:t>stakeholders(</w:t>
      </w:r>
      <w:proofErr w:type="gramEnd"/>
      <w:r>
        <w:t>b</w:t>
      </w:r>
      <w:r w:rsidRPr="00C6746B">
        <w:t>oth internal and external)</w:t>
      </w:r>
      <w:r>
        <w:t>?</w:t>
      </w:r>
    </w:p>
    <w:p w:rsidR="0058285F" w:rsidRPr="00C6746B" w:rsidRDefault="0058285F" w:rsidP="0058285F">
      <w:pPr>
        <w:pStyle w:val="APSCBulletedtext"/>
      </w:pPr>
      <w:r w:rsidRPr="00C6746B">
        <w:t>Do you represent the agency in any capacity? If so, to</w:t>
      </w:r>
      <w:r>
        <w:t xml:space="preserve"> whom</w:t>
      </w:r>
      <w:r w:rsidRPr="00C6746B">
        <w:t xml:space="preserve"> and how?</w:t>
      </w:r>
    </w:p>
    <w:p w:rsidR="0058285F" w:rsidRPr="00C6746B" w:rsidRDefault="0058285F" w:rsidP="0058285F">
      <w:pPr>
        <w:pStyle w:val="APSCBulletedtext"/>
      </w:pPr>
      <w:r w:rsidRPr="00C6746B">
        <w:t>Do you engage in negotiation or liaison in this role? If so, who with?</w:t>
      </w:r>
    </w:p>
    <w:p w:rsidR="0058285F" w:rsidRPr="00C6746B" w:rsidRDefault="0058285F" w:rsidP="0058285F">
      <w:pPr>
        <w:pStyle w:val="APSCBulletedtext"/>
      </w:pPr>
      <w:r w:rsidRPr="00C6746B">
        <w:t>What kind of outcomes do you have the authority to determine on behalf of the agency?</w:t>
      </w:r>
    </w:p>
    <w:p w:rsidR="0058285F" w:rsidRPr="00C6746B" w:rsidRDefault="0058285F" w:rsidP="0058285F">
      <w:pPr>
        <w:pStyle w:val="APSCBulletedtext"/>
      </w:pPr>
      <w:r w:rsidRPr="00C6746B">
        <w:t>What kind of meetings do you attend, inside and outside the agency?</w:t>
      </w:r>
    </w:p>
    <w:p w:rsidR="0058285F" w:rsidRPr="00C6746B" w:rsidRDefault="0058285F" w:rsidP="0058285F">
      <w:pPr>
        <w:pStyle w:val="APSCBulletedtext"/>
      </w:pPr>
      <w:r w:rsidRPr="00C6746B">
        <w:t>What are the main challenges associated with this role</w:t>
      </w:r>
      <w:r>
        <w:t xml:space="preserve"> (</w:t>
      </w:r>
      <w:r w:rsidRPr="00C6746B">
        <w:t>now and into the future</w:t>
      </w:r>
      <w:r>
        <w:t>)?</w:t>
      </w:r>
    </w:p>
    <w:p w:rsidR="0058285F" w:rsidRPr="00C6746B" w:rsidRDefault="0058285F" w:rsidP="0058285F">
      <w:pPr>
        <w:pStyle w:val="APSCBulletedtext"/>
      </w:pPr>
      <w:r w:rsidRPr="00C6746B">
        <w:t>How much independence and autonomy do you have in your role?</w:t>
      </w:r>
    </w:p>
    <w:p w:rsidR="0058285F" w:rsidRPr="00C6746B" w:rsidRDefault="0058285F" w:rsidP="0058285F">
      <w:pPr>
        <w:pStyle w:val="APSCBulletedtext"/>
      </w:pPr>
      <w:r w:rsidRPr="00C6746B">
        <w:t>How critical are the decisions that are made and the actions undertaken in this role?</w:t>
      </w:r>
    </w:p>
    <w:p w:rsidR="0058285F" w:rsidRPr="00C6746B" w:rsidRDefault="0058285F" w:rsidP="0058285F">
      <w:pPr>
        <w:pStyle w:val="APSCBulletedtext"/>
      </w:pPr>
      <w:r w:rsidRPr="00C6746B">
        <w:t>What are the consequences of making the wrong decision?</w:t>
      </w:r>
    </w:p>
    <w:p w:rsidR="0058285F" w:rsidRPr="00C6746B" w:rsidRDefault="0058285F" w:rsidP="0058285F">
      <w:pPr>
        <w:pStyle w:val="APSCBulletedtext"/>
      </w:pPr>
      <w:r w:rsidRPr="00C6746B">
        <w:t>What type of planning do you undertake in this role?</w:t>
      </w:r>
    </w:p>
    <w:p w:rsidR="0058285F" w:rsidRPr="00C6746B" w:rsidRDefault="0058285F" w:rsidP="0058285F">
      <w:pPr>
        <w:pStyle w:val="APSCBulletedtext"/>
      </w:pPr>
      <w:r w:rsidRPr="00C6746B">
        <w:t>Describe the level of complexity you deal with in this role. Can you give us some specific examples that illustrate this complexity?</w:t>
      </w:r>
    </w:p>
    <w:p w:rsidR="0058285F" w:rsidRPr="00C6746B" w:rsidRDefault="0058285F" w:rsidP="0058285F">
      <w:pPr>
        <w:pStyle w:val="APSCBulletedtext"/>
      </w:pPr>
      <w:r w:rsidRPr="00C6746B">
        <w:t>Does the role operate within a clearly defined framework(s)?</w:t>
      </w:r>
    </w:p>
    <w:p w:rsidR="0058285F" w:rsidRPr="00C6746B" w:rsidRDefault="0058285F" w:rsidP="0058285F">
      <w:pPr>
        <w:pStyle w:val="APSCBulletedtext"/>
      </w:pPr>
      <w:r w:rsidRPr="00C6746B">
        <w:t>What are the key skills you use in your role?</w:t>
      </w:r>
    </w:p>
    <w:p w:rsidR="0058285F" w:rsidRPr="00C6746B" w:rsidRDefault="0058285F" w:rsidP="0058285F">
      <w:pPr>
        <w:pStyle w:val="APSCBulletedtext"/>
      </w:pPr>
      <w:r w:rsidRPr="00C6746B">
        <w:t>What specific areas of job or technical knowledge do you require? Are there any mandatory qualifications?</w:t>
      </w:r>
    </w:p>
    <w:p w:rsidR="0058285F" w:rsidRDefault="0058285F">
      <w:pPr>
        <w:spacing w:after="0" w:line="240" w:lineRule="auto"/>
        <w:rPr>
          <w:rFonts w:ascii="Arial" w:hAnsi="Arial" w:cs="Arial"/>
          <w:b/>
          <w:bCs/>
          <w:iCs/>
          <w:color w:val="90BB43"/>
          <w:sz w:val="28"/>
          <w:szCs w:val="28"/>
        </w:rPr>
      </w:pPr>
      <w:bookmarkStart w:id="36" w:name="_Toc360013301"/>
      <w:r>
        <w:br w:type="page"/>
      </w:r>
    </w:p>
    <w:p w:rsidR="0058285F" w:rsidRDefault="0058285F" w:rsidP="0058285F">
      <w:pPr>
        <w:pStyle w:val="Heading2"/>
      </w:pPr>
      <w:r>
        <w:lastRenderedPageBreak/>
        <w:t>Step 2 - Assess the role</w:t>
      </w:r>
      <w:bookmarkEnd w:id="36"/>
    </w:p>
    <w:p w:rsidR="0058285F" w:rsidRDefault="0058285F" w:rsidP="0058285F">
      <w:pPr>
        <w:pStyle w:val="APSCBlocktext"/>
      </w:pPr>
      <w:r>
        <w:t xml:space="preserve">The assessment of a role integrates the information obtained from ‘Step 1 – understanding the role’ and uses it to inform decisions about the role. The primary purpose is to allocate a classification level to a </w:t>
      </w:r>
      <w:proofErr w:type="gramStart"/>
      <w:r>
        <w:t>job,</w:t>
      </w:r>
      <w:proofErr w:type="gramEnd"/>
      <w:r>
        <w:t xml:space="preserve"> however this step may also be used to design or re-design job responsibilities.</w:t>
      </w:r>
    </w:p>
    <w:p w:rsidR="0058285F" w:rsidRDefault="0058285F" w:rsidP="0058285F">
      <w:pPr>
        <w:pStyle w:val="APSCBlocktext"/>
      </w:pPr>
      <w:r>
        <w:t>To classify a job, the information obtained about the role and responsibilities is compared with the relevant work level standards.</w:t>
      </w:r>
    </w:p>
    <w:p w:rsidR="0058285F" w:rsidRDefault="0058285F" w:rsidP="0058285F">
      <w:pPr>
        <w:pStyle w:val="APSCBlocktext"/>
      </w:pPr>
      <w:r>
        <w:t>Work level standards capture the way in which tasks and responsibilities differ across classifications. These are broken down into a range of different characteristics such as supervision received and given, complexity of the work etc. In determining the appropriate classification for a job, an assessment should consider those characteristics of the work level standards that are most relevant to the role.</w:t>
      </w:r>
    </w:p>
    <w:p w:rsidR="0058285F" w:rsidRDefault="0058285F" w:rsidP="0058285F">
      <w:pPr>
        <w:pStyle w:val="APSCBlocktext"/>
      </w:pPr>
      <w:r>
        <w:t>Work level standards are generic documents that apply to a wide range of jobs, so it may also be useful to compare the job to existing jobs that have a similar work value. Job comparisons may be with jobs in the same agency or in another agency.</w:t>
      </w:r>
    </w:p>
    <w:p w:rsidR="0058285F" w:rsidRDefault="0058285F" w:rsidP="0058285F">
      <w:pPr>
        <w:pStyle w:val="APSCBlocktext"/>
      </w:pPr>
      <w:r>
        <w:t>Agencies are required under t</w:t>
      </w:r>
      <w:r w:rsidRPr="00313FA1">
        <w:t xml:space="preserve">he </w:t>
      </w:r>
      <w:hyperlink r:id="rId31" w:history="1">
        <w:r w:rsidRPr="009C2F14">
          <w:rPr>
            <w:rStyle w:val="Hyperlink"/>
            <w:i/>
          </w:rPr>
          <w:t>Public Service Classification Rules 2000</w:t>
        </w:r>
      </w:hyperlink>
      <w:r w:rsidRPr="00313FA1">
        <w:t xml:space="preserve"> (Classification Rules) </w:t>
      </w:r>
      <w:r>
        <w:t>to issue written work level standards describing the work requirements for each classification in the agency. To provide a consistent platform for classifying jobs, APS work level standards for the APS 1-6 and Executive Level 1-2 classifications have been developed by the Australian Public Service Commission (the Commission). Agencies may adopt these standards when issuing their own work level standards.</w:t>
      </w:r>
    </w:p>
    <w:p w:rsidR="0058285F" w:rsidRPr="00CE31FE" w:rsidRDefault="0058285F" w:rsidP="0058285F">
      <w:pPr>
        <w:pStyle w:val="APSCBlocktext"/>
      </w:pPr>
      <w:r w:rsidRPr="00CE31FE">
        <w:t>Using the APS work level standards as a base, a point factor role evaluation tool has been developed to support consistent classification d</w:t>
      </w:r>
      <w:r>
        <w:t>ecision-making across the APS.</w:t>
      </w:r>
    </w:p>
    <w:p w:rsidR="0058285F" w:rsidRPr="007A0B12" w:rsidRDefault="0058285F" w:rsidP="0058285F">
      <w:pPr>
        <w:pStyle w:val="Heading1"/>
      </w:pPr>
      <w:bookmarkStart w:id="37" w:name="_Toc360013302"/>
      <w:r>
        <w:lastRenderedPageBreak/>
        <w:t xml:space="preserve">APS </w:t>
      </w:r>
      <w:r w:rsidRPr="007A0B12">
        <w:t xml:space="preserve">Role </w:t>
      </w:r>
      <w:r w:rsidRPr="00DC5C7D">
        <w:t>Evaluation</w:t>
      </w:r>
      <w:r w:rsidRPr="007A0B12">
        <w:t xml:space="preserve"> Tool</w:t>
      </w:r>
      <w:r>
        <w:t xml:space="preserve"> – Supporting Guidance</w:t>
      </w:r>
      <w:bookmarkEnd w:id="37"/>
    </w:p>
    <w:p w:rsidR="0058285F" w:rsidRDefault="0058285F" w:rsidP="0058285F">
      <w:pPr>
        <w:pStyle w:val="APSCBlocktext"/>
      </w:pPr>
      <w:r>
        <w:t>The APS role evaluation tool provides a systematic, fair and consistent means of measuring the relative value of jobs across the APS. The tool contains definitions and descriptions closely linked to the APS work level standards for the APS Level and Executive Level classifications in order for an assessment to be made of the role against the standards.</w:t>
      </w:r>
    </w:p>
    <w:p w:rsidR="0058285F" w:rsidRDefault="0058285F" w:rsidP="0058285F">
      <w:pPr>
        <w:pStyle w:val="Heading2"/>
      </w:pPr>
      <w:bookmarkStart w:id="38" w:name="_Toc360013303"/>
      <w:r>
        <w:t xml:space="preserve">Role </w:t>
      </w:r>
      <w:r w:rsidRPr="00DC5C7D">
        <w:t>evaluation</w:t>
      </w:r>
      <w:r>
        <w:t xml:space="preserve"> framework</w:t>
      </w:r>
      <w:bookmarkEnd w:id="38"/>
    </w:p>
    <w:p w:rsidR="0058285F" w:rsidRDefault="0058285F" w:rsidP="0058285F">
      <w:pPr>
        <w:pStyle w:val="APSCBlocktext"/>
      </w:pPr>
      <w:r>
        <w:t>The evaluation tool works by comparing jobs against factors which have been identified as key to all types of work – although the nature and duties of the jobs compared may be very different.</w:t>
      </w:r>
    </w:p>
    <w:p w:rsidR="0058285F" w:rsidRDefault="0058285F" w:rsidP="0058285F">
      <w:pPr>
        <w:pStyle w:val="APSCBlocktext"/>
      </w:pPr>
      <w:r>
        <w:t>The factors are aligned to the five characteristics identified in the APS work level standards as shown in Figure 3.1. For each factor there are work value descriptions which relate to different degrees of responsibility with a corresponding scale for scoring roles.</w:t>
      </w:r>
    </w:p>
    <w:p w:rsidR="0058285F" w:rsidRDefault="0058285F" w:rsidP="0058285F">
      <w:pPr>
        <w:pStyle w:val="APSCTableordiagramheading"/>
      </w:pPr>
      <w:r>
        <w:t>Figure 3.1 APS Role Evaluation Framework</w:t>
      </w:r>
    </w:p>
    <w:p w:rsidR="0058285F" w:rsidRDefault="0058285F" w:rsidP="0058285F">
      <w:pPr>
        <w:spacing w:before="60" w:after="180"/>
        <w:ind w:hanging="993"/>
        <w:rPr>
          <w:rFonts w:eastAsiaTheme="minorEastAsia" w:cstheme="minorBidi"/>
          <w:iCs/>
        </w:rPr>
      </w:pPr>
      <w:r>
        <w:rPr>
          <w:noProof/>
        </w:rPr>
        <w:drawing>
          <wp:inline distT="0" distB="0" distL="0" distR="0" wp14:anchorId="689C9A9B" wp14:editId="5AE408D6">
            <wp:extent cx="7005827" cy="4937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006812" cy="4938454"/>
                    </a:xfrm>
                    <a:prstGeom prst="rect">
                      <a:avLst/>
                    </a:prstGeom>
                  </pic:spPr>
                </pic:pic>
              </a:graphicData>
            </a:graphic>
          </wp:inline>
        </w:drawing>
      </w:r>
    </w:p>
    <w:p w:rsidR="0058285F" w:rsidRDefault="0058285F" w:rsidP="0058285F">
      <w:pPr>
        <w:pStyle w:val="Heading2"/>
      </w:pPr>
      <w:bookmarkStart w:id="39" w:name="_Toc360013304"/>
      <w:r>
        <w:lastRenderedPageBreak/>
        <w:t>How to use the tool</w:t>
      </w:r>
      <w:bookmarkEnd w:id="39"/>
    </w:p>
    <w:p w:rsidR="0058285F" w:rsidRDefault="0058285F" w:rsidP="0058285F">
      <w:pPr>
        <w:pStyle w:val="APSCBlocktext"/>
      </w:pPr>
      <w:r>
        <w:t>The basic steps to follow when evaluating a role using the APS job evaluation tool are</w:t>
      </w:r>
    </w:p>
    <w:p w:rsidR="0058285F" w:rsidRPr="00CE31FE" w:rsidRDefault="0058285F" w:rsidP="0058285F">
      <w:pPr>
        <w:pStyle w:val="APSCBulletedtext"/>
      </w:pPr>
      <w:r w:rsidRPr="00CE31FE">
        <w:t>collect all relevant information regarding the role</w:t>
      </w:r>
    </w:p>
    <w:p w:rsidR="0058285F" w:rsidRPr="00CE31FE" w:rsidRDefault="0058285F" w:rsidP="0058285F">
      <w:pPr>
        <w:pStyle w:val="APSCBulletedtext"/>
      </w:pPr>
      <w:r w:rsidRPr="00CE31FE">
        <w:t>analyse the role against each of the e</w:t>
      </w:r>
      <w:r>
        <w:t>valuation</w:t>
      </w:r>
      <w:r w:rsidRPr="00CE31FE">
        <w:t xml:space="preserve"> factors</w:t>
      </w:r>
    </w:p>
    <w:p w:rsidR="0058285F" w:rsidRPr="00CE31FE" w:rsidRDefault="0058285F" w:rsidP="0058285F">
      <w:pPr>
        <w:pStyle w:val="APSCBulletedtext"/>
      </w:pPr>
      <w:r w:rsidRPr="00CE31FE">
        <w:t xml:space="preserve">assign a </w:t>
      </w:r>
      <w:r>
        <w:t>work value</w:t>
      </w:r>
      <w:r w:rsidRPr="00CE31FE">
        <w:t xml:space="preserve"> description (for each factor) </w:t>
      </w:r>
      <w:r w:rsidRPr="00D1293A">
        <w:t>and the corresponding points</w:t>
      </w:r>
    </w:p>
    <w:p w:rsidR="0058285F" w:rsidRPr="00D1293A" w:rsidRDefault="0058285F" w:rsidP="0058285F">
      <w:pPr>
        <w:pStyle w:val="APSCBulletedtext"/>
      </w:pPr>
      <w:r w:rsidRPr="00D1293A">
        <w:t>total all points</w:t>
      </w:r>
    </w:p>
    <w:p w:rsidR="0058285F" w:rsidRPr="00CE31FE" w:rsidRDefault="0058285F" w:rsidP="0058285F">
      <w:pPr>
        <w:pStyle w:val="APSCBulletedtext"/>
      </w:pPr>
      <w:r w:rsidRPr="00CE31FE">
        <w:t>record the results of the evaluation</w:t>
      </w:r>
    </w:p>
    <w:p w:rsidR="0058285F" w:rsidRPr="00CE31FE" w:rsidRDefault="0058285F" w:rsidP="0058285F">
      <w:pPr>
        <w:pStyle w:val="APSCBulletedtext"/>
      </w:pPr>
      <w:r w:rsidRPr="00CE31FE">
        <w:t>compare against the work level standards</w:t>
      </w:r>
      <w:r>
        <w:t>, and</w:t>
      </w:r>
    </w:p>
    <w:p w:rsidR="0058285F" w:rsidRPr="00CE31FE" w:rsidRDefault="0058285F" w:rsidP="0058285F">
      <w:pPr>
        <w:pStyle w:val="APSCBulletedtext"/>
      </w:pPr>
      <w:r w:rsidRPr="00CE31FE">
        <w:t>assign the relevant approved classification</w:t>
      </w:r>
    </w:p>
    <w:p w:rsidR="0058285F" w:rsidRDefault="0058285F" w:rsidP="0058285F">
      <w:pPr>
        <w:pStyle w:val="Heading4"/>
      </w:pPr>
      <w:r w:rsidRPr="00DC5C7D">
        <w:t>Factors</w:t>
      </w:r>
    </w:p>
    <w:p w:rsidR="0058285F" w:rsidRDefault="0058285F" w:rsidP="0058285F">
      <w:pPr>
        <w:pStyle w:val="APSCBlocktext"/>
      </w:pPr>
      <w:r>
        <w:t xml:space="preserve">Evidence about a role is analysed against a set of factors to determine which level the role scores under </w:t>
      </w:r>
      <w:r w:rsidRPr="002812B8">
        <w:t>each factor. It is important to note that the factors included in the role evaluation tool are not exclusive and</w:t>
      </w:r>
      <w:r>
        <w:t xml:space="preserve"> that there may be other factors that are relevant to scoring a role.</w:t>
      </w:r>
    </w:p>
    <w:p w:rsidR="0058285F" w:rsidRPr="00640F7A" w:rsidRDefault="0058285F" w:rsidP="0058285F">
      <w:pPr>
        <w:pStyle w:val="APSCBlocktext"/>
      </w:pPr>
      <w:r>
        <w:t>The factors included in the role evaluation tool that a role should be assessed against are</w:t>
      </w:r>
    </w:p>
    <w:p w:rsidR="0058285F" w:rsidRDefault="0058285F" w:rsidP="009A57C3">
      <w:pPr>
        <w:pStyle w:val="APSCBlocktext"/>
        <w:numPr>
          <w:ilvl w:val="0"/>
          <w:numId w:val="19"/>
        </w:numPr>
        <w:tabs>
          <w:tab w:val="left" w:pos="426"/>
          <w:tab w:val="left" w:pos="3402"/>
        </w:tabs>
        <w:ind w:left="567" w:hanging="283"/>
      </w:pPr>
      <w:r>
        <w:rPr>
          <w:rStyle w:val="IntenseEmphasis"/>
        </w:rPr>
        <w:t>‘Knowledge</w:t>
      </w:r>
      <w:r w:rsidR="009A57C3">
        <w:rPr>
          <w:rStyle w:val="IntenseEmphasis"/>
        </w:rPr>
        <w:t xml:space="preserve"> application</w:t>
      </w:r>
      <w:r>
        <w:rPr>
          <w:rStyle w:val="IntenseEmphasis"/>
        </w:rPr>
        <w:t>’</w:t>
      </w:r>
    </w:p>
    <w:p w:rsidR="0058285F" w:rsidRDefault="0058285F" w:rsidP="009A57C3">
      <w:pPr>
        <w:pStyle w:val="APSCBlocktext"/>
        <w:numPr>
          <w:ilvl w:val="0"/>
          <w:numId w:val="19"/>
        </w:numPr>
        <w:tabs>
          <w:tab w:val="left" w:pos="426"/>
          <w:tab w:val="left" w:pos="3402"/>
        </w:tabs>
        <w:ind w:left="567" w:hanging="283"/>
      </w:pPr>
      <w:r>
        <w:rPr>
          <w:rStyle w:val="IntenseEmphasis"/>
        </w:rPr>
        <w:t>‘Accountability’</w:t>
      </w:r>
    </w:p>
    <w:p w:rsidR="0058285F" w:rsidRDefault="0058285F" w:rsidP="009A57C3">
      <w:pPr>
        <w:pStyle w:val="APSCBlocktext"/>
        <w:numPr>
          <w:ilvl w:val="0"/>
          <w:numId w:val="19"/>
        </w:numPr>
        <w:tabs>
          <w:tab w:val="left" w:pos="426"/>
          <w:tab w:val="left" w:pos="3402"/>
        </w:tabs>
        <w:ind w:left="567" w:hanging="283"/>
        <w:rPr>
          <w:rStyle w:val="IntenseEmphasis"/>
          <w:b w:val="0"/>
          <w:bCs w:val="0"/>
          <w:i w:val="0"/>
          <w:iCs/>
          <w:color w:val="auto"/>
        </w:rPr>
      </w:pPr>
      <w:r>
        <w:rPr>
          <w:rStyle w:val="IntenseEmphasis"/>
        </w:rPr>
        <w:t>‘Scope &amp; Complexity’</w:t>
      </w:r>
    </w:p>
    <w:p w:rsidR="0058285F" w:rsidRDefault="0058285F" w:rsidP="009A57C3">
      <w:pPr>
        <w:pStyle w:val="APSCBlocktext"/>
        <w:numPr>
          <w:ilvl w:val="0"/>
          <w:numId w:val="19"/>
        </w:numPr>
        <w:tabs>
          <w:tab w:val="left" w:pos="426"/>
          <w:tab w:val="left" w:pos="3402"/>
        </w:tabs>
        <w:ind w:left="567" w:hanging="283"/>
      </w:pPr>
      <w:r>
        <w:rPr>
          <w:rStyle w:val="IntenseEmphasis"/>
        </w:rPr>
        <w:t>‘Impact’</w:t>
      </w:r>
    </w:p>
    <w:p w:rsidR="0058285F" w:rsidRDefault="0058285F" w:rsidP="009A57C3">
      <w:pPr>
        <w:pStyle w:val="APSCBlocktext"/>
        <w:numPr>
          <w:ilvl w:val="0"/>
          <w:numId w:val="19"/>
        </w:numPr>
        <w:tabs>
          <w:tab w:val="left" w:pos="426"/>
          <w:tab w:val="left" w:pos="3402"/>
        </w:tabs>
        <w:ind w:left="567" w:hanging="283"/>
        <w:rPr>
          <w:rStyle w:val="IntenseEmphasis"/>
          <w:b w:val="0"/>
          <w:bCs w:val="0"/>
          <w:i w:val="0"/>
          <w:iCs/>
          <w:color w:val="auto"/>
        </w:rPr>
      </w:pPr>
      <w:r>
        <w:rPr>
          <w:rStyle w:val="IntenseEmphasis"/>
        </w:rPr>
        <w:t>‘Guidance’</w:t>
      </w:r>
    </w:p>
    <w:p w:rsidR="0058285F" w:rsidRDefault="00185E84" w:rsidP="009A57C3">
      <w:pPr>
        <w:pStyle w:val="APSCBlocktext"/>
        <w:numPr>
          <w:ilvl w:val="0"/>
          <w:numId w:val="19"/>
        </w:numPr>
        <w:tabs>
          <w:tab w:val="left" w:pos="426"/>
          <w:tab w:val="left" w:pos="3402"/>
        </w:tabs>
        <w:ind w:left="567" w:hanging="283"/>
      </w:pPr>
      <w:r>
        <w:rPr>
          <w:rStyle w:val="IntenseEmphasis"/>
        </w:rPr>
        <w:t>‘</w:t>
      </w:r>
      <w:r w:rsidR="0058285F">
        <w:rPr>
          <w:rStyle w:val="IntenseEmphasis"/>
        </w:rPr>
        <w:t>Decision-making’</w:t>
      </w:r>
    </w:p>
    <w:p w:rsidR="0058285F" w:rsidRDefault="00185E84" w:rsidP="009A57C3">
      <w:pPr>
        <w:pStyle w:val="APSCBlocktext"/>
        <w:numPr>
          <w:ilvl w:val="0"/>
          <w:numId w:val="19"/>
        </w:numPr>
        <w:tabs>
          <w:tab w:val="left" w:pos="426"/>
          <w:tab w:val="left" w:pos="3402"/>
        </w:tabs>
        <w:ind w:left="567" w:hanging="283"/>
      </w:pPr>
      <w:r>
        <w:rPr>
          <w:rStyle w:val="IntenseEmphasis"/>
        </w:rPr>
        <w:t>‘</w:t>
      </w:r>
      <w:r w:rsidR="0058285F">
        <w:rPr>
          <w:rStyle w:val="IntenseEmphasis"/>
        </w:rPr>
        <w:t>Problem Solving’</w:t>
      </w:r>
    </w:p>
    <w:p w:rsidR="0058285F" w:rsidRDefault="0058285F" w:rsidP="009A57C3">
      <w:pPr>
        <w:pStyle w:val="APSCBlocktext"/>
        <w:numPr>
          <w:ilvl w:val="0"/>
          <w:numId w:val="19"/>
        </w:numPr>
        <w:tabs>
          <w:tab w:val="left" w:pos="426"/>
          <w:tab w:val="left" w:pos="3402"/>
        </w:tabs>
        <w:ind w:left="567" w:hanging="283"/>
      </w:pPr>
      <w:r>
        <w:rPr>
          <w:rStyle w:val="IntenseEmphasis"/>
        </w:rPr>
        <w:t>‘Contacts &amp; Relationships’</w:t>
      </w:r>
    </w:p>
    <w:p w:rsidR="0058285F" w:rsidRDefault="0058285F" w:rsidP="009A57C3">
      <w:pPr>
        <w:pStyle w:val="APSCBlocktext"/>
        <w:numPr>
          <w:ilvl w:val="0"/>
          <w:numId w:val="19"/>
        </w:numPr>
        <w:tabs>
          <w:tab w:val="left" w:pos="426"/>
          <w:tab w:val="left" w:pos="3402"/>
        </w:tabs>
        <w:ind w:left="567" w:hanging="283"/>
      </w:pPr>
      <w:r>
        <w:rPr>
          <w:rStyle w:val="IntenseEmphasis"/>
        </w:rPr>
        <w:t>‘Negotiation &amp; Cooperation’</w:t>
      </w:r>
    </w:p>
    <w:p w:rsidR="0058285F" w:rsidRDefault="0058285F" w:rsidP="009A57C3">
      <w:pPr>
        <w:pStyle w:val="APSCBlocktext"/>
        <w:numPr>
          <w:ilvl w:val="0"/>
          <w:numId w:val="19"/>
        </w:numPr>
        <w:tabs>
          <w:tab w:val="left" w:pos="426"/>
          <w:tab w:val="left" w:pos="3402"/>
        </w:tabs>
        <w:ind w:left="567" w:hanging="283"/>
      </w:pPr>
      <w:r>
        <w:rPr>
          <w:rStyle w:val="IntenseEmphasis"/>
        </w:rPr>
        <w:t>‘Supervisory Responsibility’</w:t>
      </w:r>
    </w:p>
    <w:p w:rsidR="0058285F" w:rsidRDefault="0058285F" w:rsidP="009A57C3">
      <w:pPr>
        <w:pStyle w:val="APSCBlocktext"/>
        <w:numPr>
          <w:ilvl w:val="0"/>
          <w:numId w:val="19"/>
        </w:numPr>
        <w:tabs>
          <w:tab w:val="left" w:pos="426"/>
          <w:tab w:val="left" w:pos="3402"/>
        </w:tabs>
        <w:ind w:left="567" w:hanging="283"/>
      </w:pPr>
      <w:r>
        <w:rPr>
          <w:rStyle w:val="IntenseEmphasis"/>
        </w:rPr>
        <w:t>‘Resource Accountability’</w:t>
      </w:r>
    </w:p>
    <w:p w:rsidR="0058285F" w:rsidRDefault="0058285F" w:rsidP="0058285F">
      <w:pPr>
        <w:pStyle w:val="Heading4"/>
      </w:pPr>
      <w:r w:rsidRPr="00DC5C7D">
        <w:t>Assigning</w:t>
      </w:r>
      <w:r>
        <w:t xml:space="preserve"> a factor description</w:t>
      </w:r>
    </w:p>
    <w:p w:rsidR="0058285F" w:rsidRDefault="0058285F" w:rsidP="0058285F">
      <w:pPr>
        <w:pStyle w:val="APSCBlocktext"/>
      </w:pPr>
      <w:r>
        <w:t>Each individual evaluation factor comprises of an overarching definition and a range of work value descriptions. The work value descriptors correspond directly to the work level standard expectations for the APS Level and Executive Level classifications.</w:t>
      </w:r>
    </w:p>
    <w:p w:rsidR="0058285F" w:rsidRDefault="0058285F" w:rsidP="0058285F">
      <w:pPr>
        <w:pStyle w:val="APSCBlocktext"/>
      </w:pPr>
      <w:r>
        <w:lastRenderedPageBreak/>
        <w:t>Evidence about the role is analysed against the work value descriptors and consideration is then given to which descriptor broadly describes the expectations of the role against each factor.</w:t>
      </w:r>
    </w:p>
    <w:p w:rsidR="0058285F" w:rsidRPr="00C93578" w:rsidRDefault="0058285F" w:rsidP="0058285F">
      <w:pPr>
        <w:pStyle w:val="APSCBlocktext"/>
      </w:pPr>
      <w:r>
        <w:t>A</w:t>
      </w:r>
      <w:r w:rsidRPr="00CE31FE">
        <w:t xml:space="preserve"> description is compared with lower and higher levels to </w:t>
      </w:r>
      <w:r>
        <w:t xml:space="preserve">determine the most appropriate </w:t>
      </w:r>
      <w:r w:rsidRPr="00CE31FE">
        <w:t>on</w:t>
      </w:r>
      <w:r>
        <w:t>e</w:t>
      </w:r>
      <w:r w:rsidRPr="00CE31FE">
        <w:t>. A balanced view is to be applied</w:t>
      </w:r>
      <w:r>
        <w:t>,</w:t>
      </w:r>
      <w:r w:rsidRPr="00CE31FE">
        <w:t xml:space="preserve"> </w:t>
      </w:r>
      <w:r>
        <w:t xml:space="preserve">with the </w:t>
      </w:r>
      <w:r w:rsidRPr="00CE31FE">
        <w:t xml:space="preserve">selected </w:t>
      </w:r>
      <w:r>
        <w:t xml:space="preserve">level </w:t>
      </w:r>
      <w:r w:rsidRPr="00CE31FE">
        <w:t>best reflect</w:t>
      </w:r>
      <w:r>
        <w:t>ing</w:t>
      </w:r>
      <w:r w:rsidRPr="00CE31FE">
        <w:t xml:space="preserve"> the r</w:t>
      </w:r>
      <w:r>
        <w:t xml:space="preserve">ole having concentrated on </w:t>
      </w:r>
      <w:r w:rsidRPr="00C93578">
        <w:t>the norm.</w:t>
      </w:r>
    </w:p>
    <w:p w:rsidR="0058285F" w:rsidRPr="00C93578" w:rsidRDefault="0058285F" w:rsidP="0058285F">
      <w:pPr>
        <w:pStyle w:val="APSCBlocktext"/>
      </w:pPr>
      <w:r w:rsidRPr="00C93578">
        <w:t>A role must meet the full intent of a description to be credited with that level. If the role exceeds the description for one level but fails to fully meet the intent of the next higher description then the lower point value must be credited.</w:t>
      </w:r>
    </w:p>
    <w:p w:rsidR="0058285F" w:rsidRPr="00C93578" w:rsidRDefault="0058285F" w:rsidP="0058285F">
      <w:pPr>
        <w:pStyle w:val="APSCBlocktext"/>
      </w:pPr>
      <w:r w:rsidRPr="00C93578">
        <w:t>Roles may score low against one or more factors and high against others, reflecting the diversity of the role being assessed. For example:</w:t>
      </w:r>
    </w:p>
    <w:p w:rsidR="0058285F" w:rsidRPr="00C93578" w:rsidRDefault="0058285F" w:rsidP="0058285F">
      <w:pPr>
        <w:pStyle w:val="APSCBulletedtext"/>
      </w:pPr>
      <w:r w:rsidRPr="00C93578">
        <w:t>a professional/specialist role may score highly against the ‘Knowledge’ factor, but lower against the ‘Supervisory/Management responsibility’ factor</w:t>
      </w:r>
    </w:p>
    <w:p w:rsidR="0058285F" w:rsidRDefault="0058285F" w:rsidP="0058285F">
      <w:pPr>
        <w:pStyle w:val="APSCBlocktext"/>
      </w:pPr>
      <w:r w:rsidRPr="00C93578">
        <w:t>Each evaluation factor is assigned a score that corresponds to the selected description level. There are eight levels (1-8) to choose from, however a half point score can be made against the factors where it is difficult to distinguish between two defined levels.</w:t>
      </w:r>
      <w:r>
        <w:t xml:space="preserve"> </w:t>
      </w:r>
    </w:p>
    <w:p w:rsidR="0058285F" w:rsidRPr="00891693" w:rsidRDefault="0058285F" w:rsidP="0058285F">
      <w:pPr>
        <w:pStyle w:val="Heading5"/>
        <w:rPr>
          <w:b/>
        </w:rPr>
      </w:pPr>
      <w:r w:rsidRPr="00891693">
        <w:rPr>
          <w:b/>
        </w:rPr>
        <w:t>Avoid double counting</w:t>
      </w:r>
    </w:p>
    <w:p w:rsidR="0058285F" w:rsidRDefault="0058285F" w:rsidP="0058285F">
      <w:pPr>
        <w:pStyle w:val="APSCBlocktext"/>
        <w:rPr>
          <w:color w:val="000000" w:themeColor="text1"/>
        </w:rPr>
      </w:pPr>
      <w:r w:rsidRPr="00F40DC6">
        <w:rPr>
          <w:color w:val="000000" w:themeColor="text1"/>
        </w:rPr>
        <w:t xml:space="preserve">It is important to be clear which factor is most appropriate for each specific component of a role. </w:t>
      </w:r>
      <w:r>
        <w:t xml:space="preserve">Ensure that credit for the same input </w:t>
      </w:r>
      <w:r w:rsidRPr="00C63497">
        <w:rPr>
          <w:color w:val="000000" w:themeColor="text1"/>
        </w:rPr>
        <w:t xml:space="preserve">is not awarded in more than one factor. For example, contact with </w:t>
      </w:r>
      <w:r>
        <w:rPr>
          <w:color w:val="000000" w:themeColor="text1"/>
        </w:rPr>
        <w:t>directly managed employees</w:t>
      </w:r>
      <w:r w:rsidRPr="00C63497">
        <w:rPr>
          <w:color w:val="000000" w:themeColor="text1"/>
        </w:rPr>
        <w:t xml:space="preserve"> should be </w:t>
      </w:r>
      <w:r>
        <w:rPr>
          <w:color w:val="000000" w:themeColor="text1"/>
        </w:rPr>
        <w:t>covered</w:t>
      </w:r>
      <w:r w:rsidRPr="00C63497">
        <w:rPr>
          <w:color w:val="000000" w:themeColor="text1"/>
        </w:rPr>
        <w:t xml:space="preserve"> </w:t>
      </w:r>
      <w:r>
        <w:rPr>
          <w:color w:val="000000" w:themeColor="text1"/>
        </w:rPr>
        <w:t>in</w:t>
      </w:r>
      <w:r w:rsidRPr="00C63497">
        <w:rPr>
          <w:color w:val="000000" w:themeColor="text1"/>
        </w:rPr>
        <w:t xml:space="preserve"> </w:t>
      </w:r>
      <w:r>
        <w:rPr>
          <w:color w:val="000000" w:themeColor="text1"/>
        </w:rPr>
        <w:t>‘S</w:t>
      </w:r>
      <w:r w:rsidRPr="00C63497">
        <w:rPr>
          <w:color w:val="000000" w:themeColor="text1"/>
        </w:rPr>
        <w:t>upervisory/</w:t>
      </w:r>
      <w:r>
        <w:rPr>
          <w:color w:val="000000" w:themeColor="text1"/>
        </w:rPr>
        <w:t>M</w:t>
      </w:r>
      <w:r w:rsidRPr="00C63497">
        <w:rPr>
          <w:color w:val="000000" w:themeColor="text1"/>
        </w:rPr>
        <w:t>anagement</w:t>
      </w:r>
      <w:r>
        <w:rPr>
          <w:color w:val="000000" w:themeColor="text1"/>
        </w:rPr>
        <w:t xml:space="preserve"> Responsibility’ not ‘Contacts and Relationships’. </w:t>
      </w:r>
      <w:r w:rsidRPr="00C63497">
        <w:rPr>
          <w:color w:val="000000" w:themeColor="text1"/>
        </w:rPr>
        <w:t>To score under both, would in these circumstances, be double-counting.</w:t>
      </w:r>
    </w:p>
    <w:p w:rsidR="0058285F" w:rsidRPr="0050669D" w:rsidRDefault="0058285F" w:rsidP="0058285F">
      <w:pPr>
        <w:pStyle w:val="Heading4"/>
      </w:pPr>
      <w:r w:rsidRPr="00DC5C7D">
        <w:t>Scoring</w:t>
      </w:r>
    </w:p>
    <w:p w:rsidR="0058285F" w:rsidRDefault="0058285F" w:rsidP="0058285F">
      <w:pPr>
        <w:pStyle w:val="APSCBlocktext"/>
      </w:pPr>
      <w:r>
        <w:t>The combined score indicates the initial classification level. The total scores for each classification are</w:t>
      </w:r>
    </w:p>
    <w:tbl>
      <w:tblPr>
        <w:tblStyle w:val="TableGrid"/>
        <w:tblW w:w="9072" w:type="dxa"/>
        <w:tblInd w:w="108" w:type="dxa"/>
        <w:tblBorders>
          <w:left w:val="none" w:sz="0" w:space="0" w:color="auto"/>
          <w:right w:val="none" w:sz="0" w:space="0" w:color="auto"/>
        </w:tblBorders>
        <w:tblLook w:val="04A0" w:firstRow="1" w:lastRow="0" w:firstColumn="1" w:lastColumn="0" w:noHBand="0" w:noVBand="1"/>
      </w:tblPr>
      <w:tblGrid>
        <w:gridCol w:w="3779"/>
        <w:gridCol w:w="5293"/>
      </w:tblGrid>
      <w:tr w:rsidR="0058285F" w:rsidRPr="006E0A9D" w:rsidTr="00C25F90">
        <w:trPr>
          <w:cantSplit/>
          <w:trHeight w:hRule="exact" w:val="425"/>
        </w:trPr>
        <w:tc>
          <w:tcPr>
            <w:tcW w:w="3779" w:type="dxa"/>
            <w:shd w:val="clear" w:color="auto" w:fill="90BB43"/>
            <w:vAlign w:val="center"/>
          </w:tcPr>
          <w:p w:rsidR="0058285F" w:rsidRPr="003D5D59" w:rsidRDefault="0058285F" w:rsidP="00C25F90">
            <w:pPr>
              <w:pStyle w:val="APSCtablecolumnheadingscentred"/>
              <w:keepNext/>
              <w:rPr>
                <w:color w:val="FFFFFF" w:themeColor="background1"/>
              </w:rPr>
            </w:pPr>
            <w:r w:rsidRPr="003D5D59">
              <w:rPr>
                <w:color w:val="FFFFFF" w:themeColor="background1"/>
              </w:rPr>
              <w:t>Classification</w:t>
            </w:r>
          </w:p>
        </w:tc>
        <w:tc>
          <w:tcPr>
            <w:tcW w:w="5293" w:type="dxa"/>
            <w:shd w:val="clear" w:color="auto" w:fill="90BB43"/>
            <w:vAlign w:val="center"/>
          </w:tcPr>
          <w:p w:rsidR="0058285F" w:rsidRPr="003D5D59" w:rsidRDefault="0058285F" w:rsidP="00C25F90">
            <w:pPr>
              <w:pStyle w:val="APSCtablecolumnheadingscentred"/>
              <w:keepNext/>
              <w:rPr>
                <w:color w:val="FFFFFF" w:themeColor="background1"/>
              </w:rPr>
            </w:pPr>
            <w:r w:rsidRPr="003D5D59">
              <w:rPr>
                <w:color w:val="FFFFFF" w:themeColor="background1"/>
              </w:rPr>
              <w:t>Score</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APS 1</w:t>
            </w:r>
          </w:p>
        </w:tc>
        <w:tc>
          <w:tcPr>
            <w:tcW w:w="5293" w:type="dxa"/>
            <w:shd w:val="clear" w:color="auto" w:fill="auto"/>
            <w:vAlign w:val="center"/>
          </w:tcPr>
          <w:p w:rsidR="0058285F" w:rsidRPr="006E0A9D" w:rsidRDefault="0058285F" w:rsidP="00C25F90">
            <w:pPr>
              <w:pStyle w:val="APSCtabletextcentred"/>
            </w:pPr>
            <w:r>
              <w:t>31 - 22</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APS 2</w:t>
            </w:r>
          </w:p>
        </w:tc>
        <w:tc>
          <w:tcPr>
            <w:tcW w:w="5293" w:type="dxa"/>
            <w:shd w:val="clear" w:color="auto" w:fill="auto"/>
            <w:vAlign w:val="center"/>
          </w:tcPr>
          <w:p w:rsidR="0058285F" w:rsidRPr="006E0A9D" w:rsidRDefault="0058285F" w:rsidP="00C25F90">
            <w:pPr>
              <w:pStyle w:val="APSCtabletextcentred"/>
            </w:pPr>
            <w:r>
              <w:t>32 - 50</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APS 3</w:t>
            </w:r>
          </w:p>
        </w:tc>
        <w:tc>
          <w:tcPr>
            <w:tcW w:w="5293" w:type="dxa"/>
            <w:shd w:val="clear" w:color="auto" w:fill="auto"/>
            <w:vAlign w:val="center"/>
          </w:tcPr>
          <w:p w:rsidR="0058285F" w:rsidRPr="006E0A9D" w:rsidRDefault="0058285F" w:rsidP="00C25F90">
            <w:pPr>
              <w:pStyle w:val="APSCtabletextcentred"/>
            </w:pPr>
            <w:r>
              <w:t>51 - 71</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APS 4</w:t>
            </w:r>
          </w:p>
        </w:tc>
        <w:tc>
          <w:tcPr>
            <w:tcW w:w="5293" w:type="dxa"/>
            <w:shd w:val="clear" w:color="auto" w:fill="auto"/>
            <w:vAlign w:val="center"/>
          </w:tcPr>
          <w:p w:rsidR="0058285F" w:rsidRPr="006E0A9D" w:rsidRDefault="0058285F" w:rsidP="00C25F90">
            <w:pPr>
              <w:pStyle w:val="APSCtabletextcentred"/>
            </w:pPr>
            <w:r>
              <w:t>72 - 94</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APS 5</w:t>
            </w:r>
          </w:p>
        </w:tc>
        <w:tc>
          <w:tcPr>
            <w:tcW w:w="5293" w:type="dxa"/>
            <w:shd w:val="clear" w:color="auto" w:fill="auto"/>
            <w:vAlign w:val="center"/>
          </w:tcPr>
          <w:p w:rsidR="0058285F" w:rsidRPr="006E0A9D" w:rsidRDefault="0058285F" w:rsidP="00C25F90">
            <w:pPr>
              <w:pStyle w:val="APSCtabletextcentred"/>
            </w:pPr>
            <w:r>
              <w:t>95 - 117</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APS 6</w:t>
            </w:r>
          </w:p>
        </w:tc>
        <w:tc>
          <w:tcPr>
            <w:tcW w:w="5293" w:type="dxa"/>
            <w:shd w:val="clear" w:color="auto" w:fill="auto"/>
            <w:vAlign w:val="center"/>
          </w:tcPr>
          <w:p w:rsidR="0058285F" w:rsidRPr="006E0A9D" w:rsidRDefault="0058285F" w:rsidP="00C25F90">
            <w:pPr>
              <w:pStyle w:val="APSCtabletextcentred"/>
            </w:pPr>
            <w:r>
              <w:t>118 - 140</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EL 1</w:t>
            </w:r>
          </w:p>
        </w:tc>
        <w:tc>
          <w:tcPr>
            <w:tcW w:w="5293" w:type="dxa"/>
            <w:shd w:val="clear" w:color="auto" w:fill="auto"/>
            <w:vAlign w:val="center"/>
          </w:tcPr>
          <w:p w:rsidR="0058285F" w:rsidRPr="006E0A9D" w:rsidRDefault="0058285F" w:rsidP="00C25F90">
            <w:pPr>
              <w:pStyle w:val="APSCtabletextcentred"/>
            </w:pPr>
            <w:r>
              <w:t>141 - 163</w:t>
            </w:r>
          </w:p>
        </w:tc>
      </w:tr>
      <w:tr w:rsidR="0058285F" w:rsidRPr="006E0A9D" w:rsidTr="00C25F90">
        <w:trPr>
          <w:cantSplit/>
          <w:trHeight w:hRule="exact" w:val="425"/>
        </w:trPr>
        <w:tc>
          <w:tcPr>
            <w:tcW w:w="3779" w:type="dxa"/>
            <w:shd w:val="clear" w:color="auto" w:fill="auto"/>
            <w:vAlign w:val="center"/>
          </w:tcPr>
          <w:p w:rsidR="0058285F" w:rsidRPr="006E0A9D" w:rsidRDefault="0058285F" w:rsidP="00C25F90">
            <w:pPr>
              <w:pStyle w:val="APSCtabletextcentred"/>
            </w:pPr>
            <w:r>
              <w:t>EL2</w:t>
            </w:r>
          </w:p>
        </w:tc>
        <w:tc>
          <w:tcPr>
            <w:tcW w:w="5293" w:type="dxa"/>
            <w:shd w:val="clear" w:color="auto" w:fill="auto"/>
            <w:vAlign w:val="center"/>
          </w:tcPr>
          <w:p w:rsidR="0058285F" w:rsidRPr="006E0A9D" w:rsidRDefault="0058285F" w:rsidP="00C25F90">
            <w:pPr>
              <w:pStyle w:val="APSCtabletextcentred"/>
            </w:pPr>
            <w:r>
              <w:t>164 - 176</w:t>
            </w:r>
          </w:p>
        </w:tc>
      </w:tr>
    </w:tbl>
    <w:p w:rsidR="0058285F" w:rsidRPr="00CE31FE" w:rsidRDefault="0058285F" w:rsidP="0058285F">
      <w:pPr>
        <w:pStyle w:val="APSCBlocktext"/>
        <w:spacing w:before="240"/>
      </w:pPr>
      <w:r w:rsidRPr="00CE31FE">
        <w:t>Roles may score anywhere within the range for a classification, reflecting the broad range of work value wi</w:t>
      </w:r>
      <w:r>
        <w:t>thin each classification level.</w:t>
      </w:r>
    </w:p>
    <w:p w:rsidR="0058285F" w:rsidRDefault="0058285F" w:rsidP="0058285F">
      <w:pPr>
        <w:pStyle w:val="Heading4"/>
      </w:pPr>
      <w:r w:rsidRPr="00DC5C7D">
        <w:lastRenderedPageBreak/>
        <w:t>Record</w:t>
      </w:r>
    </w:p>
    <w:p w:rsidR="0058285F" w:rsidRPr="00CE31FE" w:rsidRDefault="0058285F" w:rsidP="0058285F">
      <w:pPr>
        <w:pStyle w:val="APSCBlocktext"/>
      </w:pPr>
      <w:r>
        <w:t>The</w:t>
      </w:r>
      <w:r w:rsidRPr="00CE31FE">
        <w:t xml:space="preserve"> evaluation </w:t>
      </w:r>
      <w:r>
        <w:t>summary</w:t>
      </w:r>
      <w:r w:rsidRPr="00CE31FE">
        <w:t xml:space="preserve"> </w:t>
      </w:r>
      <w:r>
        <w:t>record</w:t>
      </w:r>
      <w:r w:rsidRPr="00CE31FE">
        <w:t xml:space="preserve"> can be used together with a role description as a reference for future evaluations. </w:t>
      </w:r>
      <w:r>
        <w:t>As noted earlier in this guide, i</w:t>
      </w:r>
      <w:r w:rsidRPr="00CE31FE">
        <w:t>t is very important to document the r</w:t>
      </w:r>
      <w:r>
        <w:t>ationale behind the evaluation.</w:t>
      </w:r>
    </w:p>
    <w:p w:rsidR="0058285F" w:rsidRDefault="0058285F" w:rsidP="0058285F">
      <w:pPr>
        <w:pStyle w:val="Heading4"/>
      </w:pPr>
      <w:r>
        <w:t>Compare against the work level standards</w:t>
      </w:r>
    </w:p>
    <w:p w:rsidR="0058285F" w:rsidRDefault="0058285F" w:rsidP="0058285F">
      <w:pPr>
        <w:pStyle w:val="APSCBlocktext"/>
      </w:pPr>
      <w:r>
        <w:t xml:space="preserve">The evaluation score should not be treated as the sole authority of a role’s classification. </w:t>
      </w:r>
    </w:p>
    <w:p w:rsidR="0058285F" w:rsidRPr="00987F88" w:rsidRDefault="0058285F" w:rsidP="0058285F">
      <w:pPr>
        <w:pStyle w:val="APSCBlocktext"/>
      </w:pPr>
      <w:r>
        <w:t>The work level standard for the initial classification level selected should be reviewed to verify the accuracy of the decision. The typical duties listed under the five key functions (that is, Service delivery, Program and project management, Policy, Regulatory and Professional/Technical) should be given particular attention. This will ensure that the intent of the whole work level standard is an accurate reflection of the classification decision made</w:t>
      </w:r>
      <w:r w:rsidRPr="00987F88">
        <w:t>.</w:t>
      </w:r>
      <w:r>
        <w:t xml:space="preserve"> Remember</w:t>
      </w:r>
      <w:r w:rsidRPr="00987F88">
        <w:t xml:space="preserve"> </w:t>
      </w:r>
      <w:r>
        <w:t>that t</w:t>
      </w:r>
      <w:r w:rsidRPr="00987F88">
        <w:t xml:space="preserve">here may be </w:t>
      </w:r>
      <w:r>
        <w:t xml:space="preserve">some </w:t>
      </w:r>
      <w:r w:rsidRPr="00987F88">
        <w:t xml:space="preserve">overlap or a combination of </w:t>
      </w:r>
      <w:r>
        <w:t>functions applicable to a role</w:t>
      </w:r>
      <w:r w:rsidRPr="00987F88">
        <w:t>.</w:t>
      </w:r>
    </w:p>
    <w:p w:rsidR="0058285F" w:rsidRDefault="0058285F" w:rsidP="0058285F">
      <w:pPr>
        <w:pStyle w:val="Heading4"/>
      </w:pPr>
      <w:r>
        <w:t>Assign the relevant approved classification</w:t>
      </w:r>
    </w:p>
    <w:p w:rsidR="0058285F" w:rsidRPr="002E04BA" w:rsidRDefault="0058285F" w:rsidP="0058285F">
      <w:pPr>
        <w:pStyle w:val="APSCBlocktext"/>
      </w:pPr>
      <w:r>
        <w:t>Once the classification decision-maker is satisfied with the degree of correspondence between the job and the work level standard chosen, the role should be classified at this level.</w:t>
      </w:r>
    </w:p>
    <w:p w:rsidR="0058285F" w:rsidRDefault="0058285F" w:rsidP="0058285F">
      <w:pPr>
        <w:pStyle w:val="Heading2"/>
      </w:pPr>
      <w:bookmarkStart w:id="40" w:name="_Toc360013305"/>
      <w:r>
        <w:t>Borderline roles</w:t>
      </w:r>
      <w:bookmarkEnd w:id="40"/>
    </w:p>
    <w:p w:rsidR="0058285F" w:rsidRPr="00CE31FE" w:rsidRDefault="0058285F" w:rsidP="0058285F">
      <w:pPr>
        <w:pStyle w:val="APSCBlocktext"/>
      </w:pPr>
      <w:r w:rsidRPr="00CE31FE">
        <w:t xml:space="preserve">Some roles will be clear cut and will score within the range for a proposed classification level. </w:t>
      </w:r>
      <w:r>
        <w:t>S</w:t>
      </w:r>
      <w:r w:rsidRPr="00CE31FE">
        <w:t>ome</w:t>
      </w:r>
      <w:r>
        <w:t>, however,</w:t>
      </w:r>
      <w:r w:rsidRPr="00CE31FE">
        <w:t xml:space="preserve"> may be </w:t>
      </w:r>
      <w:proofErr w:type="gramStart"/>
      <w:r w:rsidRPr="00CE31FE">
        <w:t>borderline</w:t>
      </w:r>
      <w:proofErr w:type="gramEnd"/>
      <w:r w:rsidRPr="00CE31FE">
        <w:t xml:space="preserve"> whereby the role achieves a score just below the maximum or just above the minimum score</w:t>
      </w:r>
      <w:r>
        <w:t>s</w:t>
      </w:r>
      <w:r w:rsidRPr="00CE31FE">
        <w:t xml:space="preserve"> for a particular classification.</w:t>
      </w:r>
    </w:p>
    <w:p w:rsidR="0058285F" w:rsidRPr="00CE31FE" w:rsidRDefault="0058285F" w:rsidP="0058285F">
      <w:pPr>
        <w:pStyle w:val="APSCBlocktext"/>
      </w:pPr>
      <w:r w:rsidRPr="00CE31FE">
        <w:t xml:space="preserve">If this </w:t>
      </w:r>
      <w:r>
        <w:t xml:space="preserve">occurs then </w:t>
      </w:r>
      <w:r w:rsidRPr="00CE31FE">
        <w:t xml:space="preserve">it is necessary to revisit the evaluation. In these instances make sure </w:t>
      </w:r>
      <w:r>
        <w:t xml:space="preserve">that </w:t>
      </w:r>
      <w:r w:rsidRPr="00CE31FE">
        <w:t>all relevant information has been gathered and obtain supplementary information where possible. Also undertake a second assessm</w:t>
      </w:r>
      <w:r>
        <w:t>ent, perhaps by another person acting as the evaluator.</w:t>
      </w:r>
    </w:p>
    <w:p w:rsidR="0058285F" w:rsidRPr="00CE31FE" w:rsidRDefault="0058285F" w:rsidP="0058285F">
      <w:pPr>
        <w:pStyle w:val="APSCBlocktext"/>
      </w:pPr>
      <w:r w:rsidRPr="00CE31FE">
        <w:t>If the role continues to be at the bottom of a scale</w:t>
      </w:r>
      <w:r>
        <w:t>, then</w:t>
      </w:r>
      <w:r w:rsidRPr="00CE31FE">
        <w:t xml:space="preserve"> there is a case for making recommendations around job re-design</w:t>
      </w:r>
      <w:r>
        <w:t>.</w:t>
      </w:r>
      <w:r w:rsidRPr="00CE31FE">
        <w:t xml:space="preserve"> </w:t>
      </w:r>
      <w:r>
        <w:t>I</w:t>
      </w:r>
      <w:r w:rsidRPr="00CE31FE">
        <w:t xml:space="preserve">n these cases </w:t>
      </w:r>
      <w:r>
        <w:t xml:space="preserve">it is important to </w:t>
      </w:r>
      <w:r w:rsidRPr="00CE31FE">
        <w:t xml:space="preserve">be specific. Job evaluation rarely looks at roles in isolation, and if there appears to be some ‘dilution’ of a role </w:t>
      </w:r>
      <w:r>
        <w:t xml:space="preserve">then </w:t>
      </w:r>
      <w:r w:rsidRPr="00CE31FE">
        <w:t>a recommendation could be made that certain tasks are allocated to other roles at th</w:t>
      </w:r>
      <w:r>
        <w:t>at classification</w:t>
      </w:r>
      <w:r w:rsidRPr="00CE31FE">
        <w:t xml:space="preserve"> or a different classification</w:t>
      </w:r>
      <w:r>
        <w:t xml:space="preserve"> altogether</w:t>
      </w:r>
      <w:r w:rsidRPr="00CE31FE">
        <w:t>.</w:t>
      </w:r>
    </w:p>
    <w:p w:rsidR="0058285F" w:rsidRPr="00CE31FE" w:rsidRDefault="0058285F" w:rsidP="0058285F">
      <w:pPr>
        <w:pStyle w:val="APSCBlocktext"/>
      </w:pPr>
      <w:r w:rsidRPr="00CE31FE">
        <w:t xml:space="preserve">If the role continues to be at the top of a scale </w:t>
      </w:r>
      <w:r>
        <w:t xml:space="preserve">then </w:t>
      </w:r>
      <w:r w:rsidRPr="00CE31FE">
        <w:t>the same principle applies. Role analysis should look broadly at the role being analysed</w:t>
      </w:r>
      <w:r>
        <w:t>,</w:t>
      </w:r>
      <w:r w:rsidRPr="00CE31FE">
        <w:t xml:space="preserve"> and job re-design across a couple or more roles may be the better outcome for the agency as a means </w:t>
      </w:r>
      <w:r>
        <w:t>of</w:t>
      </w:r>
      <w:r w:rsidRPr="00CE31FE">
        <w:t xml:space="preserve"> balancing classification and a more efficient use of resources.</w:t>
      </w:r>
    </w:p>
    <w:p w:rsidR="0058285F" w:rsidRDefault="0058285F">
      <w:pPr>
        <w:spacing w:after="0" w:line="240" w:lineRule="auto"/>
        <w:rPr>
          <w:rFonts w:ascii="Arial" w:eastAsia="Batang" w:hAnsi="Arial" w:cs="Arial"/>
          <w:b/>
          <w:bCs/>
          <w:color w:val="BE4927"/>
          <w:sz w:val="36"/>
          <w:szCs w:val="32"/>
        </w:rPr>
      </w:pPr>
      <w:r>
        <w:br w:type="page"/>
      </w:r>
    </w:p>
    <w:p w:rsidR="006555AE" w:rsidRDefault="005D5E93" w:rsidP="00C6746B">
      <w:pPr>
        <w:pStyle w:val="Heading1"/>
        <w:spacing w:before="60" w:after="180" w:line="300" w:lineRule="auto"/>
      </w:pPr>
      <w:bookmarkStart w:id="41" w:name="_Toc360013306"/>
      <w:r>
        <w:lastRenderedPageBreak/>
        <w:t>APS R</w:t>
      </w:r>
      <w:r w:rsidR="006555AE">
        <w:t xml:space="preserve">ole </w:t>
      </w:r>
      <w:r>
        <w:t>E</w:t>
      </w:r>
      <w:r w:rsidR="006555AE">
        <w:t xml:space="preserve">valuation </w:t>
      </w:r>
      <w:r>
        <w:t>T</w:t>
      </w:r>
      <w:r w:rsidR="006555AE">
        <w:t>ool</w:t>
      </w:r>
      <w:bookmarkEnd w:id="0"/>
      <w:bookmarkEnd w:id="1"/>
      <w:bookmarkEnd w:id="2"/>
      <w:bookmarkEnd w:id="41"/>
    </w:p>
    <w:p w:rsidR="00F76DC5" w:rsidRDefault="00EC1ADB" w:rsidP="00C6746B">
      <w:pPr>
        <w:pStyle w:val="Heading2"/>
        <w:spacing w:before="60" w:after="180" w:line="300" w:lineRule="auto"/>
      </w:pPr>
      <w:bookmarkStart w:id="42" w:name="_Toc358365612"/>
      <w:bookmarkStart w:id="43" w:name="_Toc360013307"/>
      <w:bookmarkStart w:id="44" w:name="_Toc353797792"/>
      <w:bookmarkStart w:id="45" w:name="_Toc353810092"/>
      <w:r>
        <w:t>Evaluatio</w:t>
      </w:r>
      <w:r w:rsidR="003F7956">
        <w:t>n factor – ‘Knowledge application</w:t>
      </w:r>
      <w:r>
        <w:t>’</w:t>
      </w:r>
      <w:bookmarkEnd w:id="42"/>
      <w:bookmarkEnd w:id="43"/>
    </w:p>
    <w:p w:rsidR="009E71E8" w:rsidRPr="00CE31FE" w:rsidRDefault="009E71E8" w:rsidP="00CE31FE">
      <w:pPr>
        <w:pStyle w:val="APSCBlocktext"/>
      </w:pPr>
      <w:r w:rsidRPr="00CE31FE">
        <w:t xml:space="preserve">This factor measures the </w:t>
      </w:r>
      <w:r w:rsidR="00A72B50">
        <w:t xml:space="preserve">kind and level of knowledge </w:t>
      </w:r>
      <w:r w:rsidR="003F7956">
        <w:t xml:space="preserve">(breadth and depth) that is required and applied </w:t>
      </w:r>
      <w:r w:rsidR="00A72B50">
        <w:t xml:space="preserve">to </w:t>
      </w:r>
      <w:r w:rsidR="003F7956">
        <w:t>perform</w:t>
      </w:r>
      <w:r w:rsidR="00A72B50">
        <w:t xml:space="preserve"> the responsibilities of the role</w:t>
      </w:r>
      <w:r w:rsidRPr="00CE31FE">
        <w:t xml:space="preserve">. This includes management and </w:t>
      </w:r>
      <w:r w:rsidR="00A847A5" w:rsidRPr="00CE31FE">
        <w:t>environmental knowledge but may also include scientific, professional and/or technical</w:t>
      </w:r>
      <w:r w:rsidRPr="00CE31FE">
        <w:t xml:space="preserve"> knowledge which has been acquired through both forma</w:t>
      </w:r>
      <w:r w:rsidR="00AF06C1">
        <w:t>l learning and work experience.</w:t>
      </w:r>
    </w:p>
    <w:tbl>
      <w:tblPr>
        <w:tblStyle w:val="TableGrid"/>
        <w:tblW w:w="9015" w:type="dxa"/>
        <w:tblInd w:w="108" w:type="dxa"/>
        <w:tblLook w:val="04A0" w:firstRow="1" w:lastRow="0" w:firstColumn="1" w:lastColumn="0" w:noHBand="0" w:noVBand="1"/>
      </w:tblPr>
      <w:tblGrid>
        <w:gridCol w:w="7695"/>
        <w:gridCol w:w="1320"/>
      </w:tblGrid>
      <w:tr w:rsidR="00AA3061" w:rsidRPr="00D3797C" w:rsidTr="00CE31FE">
        <w:trPr>
          <w:trHeight w:hRule="exact" w:val="425"/>
        </w:trPr>
        <w:tc>
          <w:tcPr>
            <w:tcW w:w="7695" w:type="dxa"/>
            <w:vAlign w:val="center"/>
          </w:tcPr>
          <w:p w:rsidR="00AA3061" w:rsidRPr="00D3797C" w:rsidRDefault="00AA3061" w:rsidP="00373F78">
            <w:pPr>
              <w:spacing w:before="60" w:after="60" w:line="276" w:lineRule="auto"/>
              <w:jc w:val="center"/>
              <w:rPr>
                <w:rFonts w:ascii="Arial" w:hAnsi="Arial" w:cs="Arial"/>
                <w:b/>
                <w:sz w:val="20"/>
                <w:szCs w:val="20"/>
              </w:rPr>
            </w:pPr>
            <w:r w:rsidRPr="00D3797C">
              <w:rPr>
                <w:rFonts w:ascii="Arial" w:hAnsi="Arial" w:cs="Arial"/>
                <w:b/>
                <w:sz w:val="20"/>
                <w:szCs w:val="20"/>
              </w:rPr>
              <w:t>Description</w:t>
            </w:r>
          </w:p>
        </w:tc>
        <w:tc>
          <w:tcPr>
            <w:tcW w:w="1320" w:type="dxa"/>
            <w:vAlign w:val="center"/>
          </w:tcPr>
          <w:p w:rsidR="00AA3061" w:rsidRPr="00D3797C" w:rsidRDefault="004E15B7" w:rsidP="00373F78">
            <w:pPr>
              <w:spacing w:before="60" w:after="60" w:line="276" w:lineRule="auto"/>
              <w:jc w:val="center"/>
              <w:rPr>
                <w:rFonts w:ascii="Arial" w:hAnsi="Arial" w:cs="Arial"/>
                <w:sz w:val="20"/>
                <w:szCs w:val="20"/>
              </w:rPr>
            </w:pPr>
            <w:r w:rsidRPr="00D3797C">
              <w:rPr>
                <w:rFonts w:ascii="Arial" w:hAnsi="Arial" w:cs="Arial"/>
                <w:b/>
                <w:sz w:val="20"/>
                <w:szCs w:val="20"/>
              </w:rPr>
              <w:t>Points</w:t>
            </w:r>
          </w:p>
        </w:tc>
      </w:tr>
      <w:tr w:rsidR="00375E23" w:rsidRPr="00D3797C" w:rsidTr="007A1066">
        <w:trPr>
          <w:trHeight w:val="758"/>
        </w:trPr>
        <w:tc>
          <w:tcPr>
            <w:tcW w:w="7695" w:type="dxa"/>
          </w:tcPr>
          <w:p w:rsidR="00375E23" w:rsidRPr="00373F78" w:rsidRDefault="007A1066" w:rsidP="007A1066">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K</w:t>
            </w:r>
            <w:r w:rsidR="00375E23" w:rsidRPr="00373F78">
              <w:rPr>
                <w:rFonts w:ascii="Arial" w:hAnsi="Arial" w:cs="Arial"/>
                <w:color w:val="000000" w:themeColor="text1"/>
                <w:sz w:val="17"/>
                <w:szCs w:val="17"/>
              </w:rPr>
              <w:t>nowledge of</w:t>
            </w:r>
            <w:r>
              <w:rPr>
                <w:rFonts w:ascii="Arial" w:hAnsi="Arial" w:cs="Arial"/>
                <w:color w:val="000000" w:themeColor="text1"/>
                <w:sz w:val="17"/>
                <w:szCs w:val="17"/>
              </w:rPr>
              <w:t xml:space="preserve"> </w:t>
            </w:r>
            <w:r w:rsidR="00BC4549">
              <w:rPr>
                <w:rFonts w:ascii="Arial" w:hAnsi="Arial" w:cs="Arial"/>
                <w:color w:val="000000" w:themeColor="text1"/>
                <w:sz w:val="17"/>
                <w:szCs w:val="17"/>
              </w:rPr>
              <w:t xml:space="preserve">a limited number of </w:t>
            </w:r>
            <w:r>
              <w:rPr>
                <w:rFonts w:ascii="Arial" w:hAnsi="Arial" w:cs="Arial"/>
                <w:color w:val="000000" w:themeColor="text1"/>
                <w:sz w:val="17"/>
                <w:szCs w:val="17"/>
              </w:rPr>
              <w:t xml:space="preserve">basic, routine or repetitive tasks </w:t>
            </w:r>
            <w:r w:rsidRPr="00373F78">
              <w:rPr>
                <w:rFonts w:ascii="Arial" w:hAnsi="Arial" w:cs="Arial"/>
                <w:color w:val="000000" w:themeColor="text1"/>
                <w:sz w:val="17"/>
                <w:szCs w:val="17"/>
              </w:rPr>
              <w:t>and the operation of associated basic tools and equipment</w:t>
            </w:r>
            <w:r>
              <w:rPr>
                <w:rFonts w:ascii="Arial" w:hAnsi="Arial" w:cs="Arial"/>
                <w:color w:val="000000" w:themeColor="text1"/>
                <w:sz w:val="17"/>
                <w:szCs w:val="17"/>
              </w:rPr>
              <w:t xml:space="preserve">. This knowledge typically </w:t>
            </w:r>
            <w:r w:rsidR="00375E23" w:rsidRPr="00373F78">
              <w:rPr>
                <w:rFonts w:ascii="Arial" w:hAnsi="Arial" w:cs="Arial"/>
                <w:color w:val="000000" w:themeColor="text1"/>
                <w:sz w:val="17"/>
                <w:szCs w:val="17"/>
              </w:rPr>
              <w:t xml:space="preserve">involves the application of established practice, procedures, processes and set ways of working.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D3797C" w:rsidTr="0089124E">
        <w:trPr>
          <w:trHeight w:val="992"/>
        </w:trPr>
        <w:tc>
          <w:tcPr>
            <w:tcW w:w="7695" w:type="dxa"/>
          </w:tcPr>
          <w:p w:rsidR="00375E23" w:rsidRPr="00373F78" w:rsidRDefault="00BC4549" w:rsidP="00BC4549">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K</w:t>
            </w:r>
            <w:r w:rsidR="00375E23" w:rsidRPr="00373F78">
              <w:rPr>
                <w:rFonts w:ascii="Arial" w:hAnsi="Arial" w:cs="Arial"/>
                <w:color w:val="000000" w:themeColor="text1"/>
                <w:sz w:val="17"/>
                <w:szCs w:val="17"/>
              </w:rPr>
              <w:t>nowledge of routine work procedures</w:t>
            </w:r>
            <w:r>
              <w:rPr>
                <w:rFonts w:ascii="Arial" w:hAnsi="Arial" w:cs="Arial"/>
                <w:color w:val="000000" w:themeColor="text1"/>
                <w:sz w:val="17"/>
                <w:szCs w:val="17"/>
              </w:rPr>
              <w:t xml:space="preserve"> to a range of tasks</w:t>
            </w:r>
            <w:r w:rsidR="00375E23" w:rsidRPr="00373F78">
              <w:rPr>
                <w:rFonts w:ascii="Arial" w:hAnsi="Arial" w:cs="Arial"/>
                <w:color w:val="000000" w:themeColor="text1"/>
                <w:sz w:val="17"/>
                <w:szCs w:val="17"/>
              </w:rPr>
              <w:t xml:space="preserve"> and the operation of associated tools and equipment. This knowledge </w:t>
            </w:r>
            <w:r>
              <w:rPr>
                <w:rFonts w:ascii="Arial" w:hAnsi="Arial" w:cs="Arial"/>
                <w:color w:val="000000" w:themeColor="text1"/>
                <w:sz w:val="17"/>
                <w:szCs w:val="17"/>
              </w:rPr>
              <w:t xml:space="preserve">typically </w:t>
            </w:r>
            <w:r w:rsidR="00375E23" w:rsidRPr="00373F78">
              <w:rPr>
                <w:rFonts w:ascii="Arial" w:hAnsi="Arial" w:cs="Arial"/>
                <w:color w:val="000000" w:themeColor="text1"/>
                <w:sz w:val="17"/>
                <w:szCs w:val="17"/>
              </w:rPr>
              <w:t>involves the application of readily understood rules, procedures and techniques. A basic understanding of relevant statutory, regulatory and policy frameworks is required</w:t>
            </w:r>
            <w:r w:rsidR="00375E23">
              <w:rPr>
                <w:rFonts w:ascii="Arial" w:hAnsi="Arial" w:cs="Arial"/>
                <w:color w:val="000000" w:themeColor="text1"/>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D3797C" w:rsidTr="0089124E">
        <w:trPr>
          <w:trHeight w:val="992"/>
        </w:trPr>
        <w:tc>
          <w:tcPr>
            <w:tcW w:w="7695" w:type="dxa"/>
          </w:tcPr>
          <w:p w:rsidR="00375E23" w:rsidRPr="00373F78" w:rsidRDefault="00BC4549" w:rsidP="00BC4549">
            <w:pPr>
              <w:spacing w:before="60" w:after="60" w:line="276" w:lineRule="auto"/>
              <w:jc w:val="both"/>
              <w:rPr>
                <w:rFonts w:ascii="Arial" w:hAnsi="Arial" w:cs="Arial"/>
                <w:sz w:val="17"/>
                <w:szCs w:val="17"/>
              </w:rPr>
            </w:pPr>
            <w:r>
              <w:rPr>
                <w:rFonts w:ascii="Arial" w:hAnsi="Arial" w:cs="Arial"/>
                <w:sz w:val="17"/>
                <w:szCs w:val="17"/>
              </w:rPr>
              <w:t>K</w:t>
            </w:r>
            <w:r w:rsidR="00375E23" w:rsidRPr="00373F78">
              <w:rPr>
                <w:rFonts w:ascii="Arial" w:hAnsi="Arial" w:cs="Arial"/>
                <w:sz w:val="17"/>
                <w:szCs w:val="17"/>
              </w:rPr>
              <w:t>nowledge of a range of work practices and procedures, some of which may have an element of complexity, and the operation of associated equipment and tools. A base level of theoretical or practical knowledge</w:t>
            </w:r>
            <w:r w:rsidR="00375E23">
              <w:rPr>
                <w:rFonts w:ascii="Arial" w:hAnsi="Arial" w:cs="Arial"/>
                <w:sz w:val="17"/>
                <w:szCs w:val="17"/>
              </w:rPr>
              <w:t xml:space="preserve"> is applied </w:t>
            </w:r>
            <w:r w:rsidR="00375E23" w:rsidRPr="00373F78">
              <w:rPr>
                <w:rFonts w:ascii="Arial" w:hAnsi="Arial" w:cs="Arial"/>
                <w:sz w:val="17"/>
                <w:szCs w:val="17"/>
              </w:rPr>
              <w:t xml:space="preserve">to one function or area of activity. </w:t>
            </w:r>
            <w:r>
              <w:rPr>
                <w:rFonts w:ascii="Arial" w:hAnsi="Arial" w:cs="Arial"/>
                <w:sz w:val="17"/>
                <w:szCs w:val="17"/>
              </w:rPr>
              <w:t>A</w:t>
            </w:r>
            <w:r w:rsidR="00375E23" w:rsidRPr="00373F78">
              <w:rPr>
                <w:rFonts w:ascii="Arial" w:hAnsi="Arial" w:cs="Arial"/>
                <w:sz w:val="17"/>
                <w:szCs w:val="17"/>
              </w:rPr>
              <w:t>n understanding of relevant statutory, regulatory and policy framework</w:t>
            </w:r>
            <w:r>
              <w:rPr>
                <w:rFonts w:ascii="Arial" w:hAnsi="Arial" w:cs="Arial"/>
                <w:sz w:val="17"/>
                <w:szCs w:val="17"/>
              </w:rPr>
              <w:t>s is required</w:t>
            </w:r>
            <w:r w:rsidR="00375E23">
              <w:rPr>
                <w:rFonts w:ascii="Arial" w:hAnsi="Arial" w:cs="Arial"/>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D3797C" w:rsidTr="0089124E">
        <w:trPr>
          <w:trHeight w:val="992"/>
        </w:trPr>
        <w:tc>
          <w:tcPr>
            <w:tcW w:w="7695" w:type="dxa"/>
          </w:tcPr>
          <w:p w:rsidR="00375E23" w:rsidRPr="007C7434" w:rsidRDefault="00BC4549" w:rsidP="00C8414C">
            <w:pPr>
              <w:spacing w:before="60" w:after="60" w:line="276" w:lineRule="auto"/>
              <w:jc w:val="both"/>
              <w:rPr>
                <w:rFonts w:ascii="Arial" w:hAnsi="Arial" w:cs="Arial"/>
                <w:sz w:val="17"/>
                <w:szCs w:val="17"/>
              </w:rPr>
            </w:pPr>
            <w:r>
              <w:rPr>
                <w:rFonts w:ascii="Arial" w:hAnsi="Arial" w:cs="Arial"/>
                <w:sz w:val="17"/>
                <w:szCs w:val="17"/>
              </w:rPr>
              <w:t>P</w:t>
            </w:r>
            <w:r w:rsidR="00375E23">
              <w:rPr>
                <w:rFonts w:ascii="Arial" w:hAnsi="Arial" w:cs="Arial"/>
                <w:sz w:val="17"/>
                <w:szCs w:val="17"/>
              </w:rPr>
              <w:t xml:space="preserve">ractical and procedural knowledge across a technical or specialist area or equivalent level of organisational, procedural or policy knowledge. </w:t>
            </w:r>
            <w:r>
              <w:rPr>
                <w:rFonts w:ascii="Arial" w:hAnsi="Arial" w:cs="Arial"/>
                <w:sz w:val="17"/>
                <w:szCs w:val="17"/>
              </w:rPr>
              <w:t>T</w:t>
            </w:r>
            <w:r w:rsidRPr="00373F78">
              <w:rPr>
                <w:rFonts w:ascii="Arial" w:hAnsi="Arial" w:cs="Arial"/>
                <w:sz w:val="17"/>
                <w:szCs w:val="17"/>
              </w:rPr>
              <w:t>he role also requires</w:t>
            </w:r>
            <w:r>
              <w:rPr>
                <w:rFonts w:ascii="Arial" w:hAnsi="Arial" w:cs="Arial"/>
                <w:sz w:val="17"/>
                <w:szCs w:val="17"/>
              </w:rPr>
              <w:t xml:space="preserve"> a good</w:t>
            </w:r>
            <w:r w:rsidRPr="00373F78">
              <w:rPr>
                <w:rFonts w:ascii="Arial" w:hAnsi="Arial" w:cs="Arial"/>
                <w:sz w:val="17"/>
                <w:szCs w:val="17"/>
              </w:rPr>
              <w:t xml:space="preserve"> understanding of relevant statutory, regulatory and policy frameworks</w:t>
            </w:r>
            <w:r w:rsidR="007C7434">
              <w:rPr>
                <w:rFonts w:ascii="Arial" w:hAnsi="Arial" w:cs="Arial"/>
                <w:sz w:val="17"/>
                <w:szCs w:val="17"/>
              </w:rPr>
              <w:t xml:space="preserve"> </w:t>
            </w:r>
            <w:r w:rsidR="00375E23">
              <w:rPr>
                <w:rFonts w:ascii="Arial" w:hAnsi="Arial" w:cs="Arial"/>
                <w:color w:val="000000" w:themeColor="text1"/>
                <w:sz w:val="17"/>
                <w:szCs w:val="17"/>
              </w:rPr>
              <w:t>in order to draw conclusions, interpret</w:t>
            </w:r>
            <w:r w:rsidR="00375E23" w:rsidRPr="00373F78">
              <w:rPr>
                <w:rFonts w:ascii="Arial" w:hAnsi="Arial" w:cs="Arial"/>
                <w:color w:val="000000" w:themeColor="text1"/>
                <w:sz w:val="17"/>
                <w:szCs w:val="17"/>
              </w:rPr>
              <w:t xml:space="preserve"> and apply guidance material</w:t>
            </w:r>
            <w:r>
              <w:rPr>
                <w:rFonts w:ascii="Arial" w:hAnsi="Arial" w:cs="Arial"/>
                <w:color w:val="000000" w:themeColor="text1"/>
                <w:sz w:val="17"/>
                <w:szCs w:val="17"/>
              </w:rPr>
              <w:t xml:space="preserve"> and resolve recurring problems.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D3797C" w:rsidTr="0089124E">
        <w:trPr>
          <w:trHeight w:val="992"/>
        </w:trPr>
        <w:tc>
          <w:tcPr>
            <w:tcW w:w="7695" w:type="dxa"/>
          </w:tcPr>
          <w:p w:rsidR="00375E23" w:rsidRPr="00373F78" w:rsidRDefault="007C7434" w:rsidP="007C7434">
            <w:pPr>
              <w:spacing w:before="60" w:after="60" w:line="276" w:lineRule="auto"/>
              <w:jc w:val="both"/>
              <w:rPr>
                <w:rFonts w:ascii="Arial" w:hAnsi="Arial" w:cs="Arial"/>
                <w:sz w:val="17"/>
                <w:szCs w:val="17"/>
              </w:rPr>
            </w:pPr>
            <w:r>
              <w:rPr>
                <w:rFonts w:ascii="Arial" w:hAnsi="Arial" w:cs="Arial"/>
                <w:sz w:val="17"/>
                <w:szCs w:val="17"/>
              </w:rPr>
              <w:t>E</w:t>
            </w:r>
            <w:r w:rsidR="00375E23">
              <w:rPr>
                <w:rFonts w:ascii="Arial" w:hAnsi="Arial" w:cs="Arial"/>
                <w:sz w:val="17"/>
                <w:szCs w:val="17"/>
              </w:rPr>
              <w:t>xpertise within a</w:t>
            </w:r>
            <w:r>
              <w:rPr>
                <w:rFonts w:ascii="Arial" w:hAnsi="Arial" w:cs="Arial"/>
                <w:sz w:val="17"/>
                <w:szCs w:val="17"/>
              </w:rPr>
              <w:t>n</w:t>
            </w:r>
            <w:r w:rsidR="00375E23">
              <w:rPr>
                <w:rFonts w:ascii="Arial" w:hAnsi="Arial" w:cs="Arial"/>
                <w:sz w:val="17"/>
                <w:szCs w:val="17"/>
              </w:rPr>
              <w:t xml:space="preserve"> area or discipline underpinned by theoretical knowledge or relevant practical experience. A substantial knowledge and </w:t>
            </w:r>
            <w:r w:rsidR="00375E23" w:rsidRPr="00373F78">
              <w:rPr>
                <w:rFonts w:ascii="Arial" w:hAnsi="Arial" w:cs="Arial"/>
                <w:sz w:val="17"/>
                <w:szCs w:val="17"/>
              </w:rPr>
              <w:t>understanding of related principles, techniques</w:t>
            </w:r>
            <w:r w:rsidR="00375E23">
              <w:rPr>
                <w:rFonts w:ascii="Arial" w:hAnsi="Arial" w:cs="Arial"/>
                <w:sz w:val="17"/>
                <w:szCs w:val="17"/>
              </w:rPr>
              <w:t xml:space="preserve"> and practices is required</w:t>
            </w:r>
            <w:r>
              <w:rPr>
                <w:rFonts w:ascii="Arial" w:hAnsi="Arial" w:cs="Arial"/>
                <w:sz w:val="17"/>
                <w:szCs w:val="17"/>
              </w:rPr>
              <w:t xml:space="preserve"> along with </w:t>
            </w:r>
            <w:r w:rsidRPr="00373F78">
              <w:rPr>
                <w:rFonts w:ascii="Arial" w:hAnsi="Arial" w:cs="Arial"/>
                <w:sz w:val="17"/>
                <w:szCs w:val="17"/>
              </w:rPr>
              <w:t>a well-developed understanding of relevant statutory, regulatory and policy frameworks</w:t>
            </w:r>
            <w:r>
              <w:rPr>
                <w:rFonts w:ascii="Arial" w:hAnsi="Arial" w:cs="Arial"/>
                <w:sz w:val="17"/>
                <w:szCs w:val="17"/>
              </w:rPr>
              <w:t xml:space="preserve"> in order to perform a variety of interrelated activities and resolve a range of problems. </w:t>
            </w:r>
            <w:r w:rsidR="00375E23">
              <w:rPr>
                <w:rFonts w:ascii="Arial" w:hAnsi="Arial" w:cs="Arial"/>
                <w:sz w:val="17"/>
                <w:szCs w:val="17"/>
              </w:rPr>
              <w:t xml:space="preserve">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D3797C" w:rsidTr="00614521">
        <w:trPr>
          <w:trHeight w:val="988"/>
        </w:trPr>
        <w:tc>
          <w:tcPr>
            <w:tcW w:w="7695" w:type="dxa"/>
          </w:tcPr>
          <w:p w:rsidR="00375E23" w:rsidRPr="00373F78" w:rsidRDefault="00614521" w:rsidP="00614521">
            <w:pPr>
              <w:spacing w:before="60" w:after="60" w:line="276" w:lineRule="auto"/>
              <w:jc w:val="both"/>
              <w:rPr>
                <w:rFonts w:ascii="Arial" w:hAnsi="Arial" w:cs="Arial"/>
                <w:sz w:val="17"/>
                <w:szCs w:val="17"/>
              </w:rPr>
            </w:pPr>
            <w:r>
              <w:rPr>
                <w:rFonts w:ascii="Arial" w:hAnsi="Arial" w:cs="Arial"/>
                <w:color w:val="000000" w:themeColor="text1"/>
                <w:sz w:val="17"/>
                <w:szCs w:val="17"/>
              </w:rPr>
              <w:t>Professional, technical or management</w:t>
            </w:r>
            <w:r w:rsidR="00375E23" w:rsidRPr="007C7434">
              <w:rPr>
                <w:rFonts w:ascii="Arial" w:hAnsi="Arial" w:cs="Arial"/>
                <w:color w:val="000000" w:themeColor="text1"/>
                <w:sz w:val="17"/>
                <w:szCs w:val="17"/>
              </w:rPr>
              <w:t xml:space="preserve"> </w:t>
            </w:r>
            <w:r w:rsidR="00375E23" w:rsidRPr="00614521">
              <w:rPr>
                <w:rFonts w:ascii="Arial" w:hAnsi="Arial" w:cs="Arial"/>
                <w:color w:val="000000" w:themeColor="text1"/>
                <w:sz w:val="17"/>
                <w:szCs w:val="17"/>
              </w:rPr>
              <w:t>knowledge in a specialis</w:t>
            </w:r>
            <w:r w:rsidR="007C7434" w:rsidRPr="00614521">
              <w:rPr>
                <w:rFonts w:ascii="Arial" w:hAnsi="Arial" w:cs="Arial"/>
                <w:color w:val="000000" w:themeColor="text1"/>
                <w:sz w:val="17"/>
                <w:szCs w:val="17"/>
              </w:rPr>
              <w:t>ed</w:t>
            </w:r>
            <w:r w:rsidR="00375E23" w:rsidRPr="00614521">
              <w:rPr>
                <w:rFonts w:ascii="Arial" w:hAnsi="Arial" w:cs="Arial"/>
                <w:color w:val="000000" w:themeColor="text1"/>
                <w:sz w:val="17"/>
                <w:szCs w:val="17"/>
              </w:rPr>
              <w:t xml:space="preserve"> area across a range of activities and an understanding of related principles,</w:t>
            </w:r>
            <w:r w:rsidR="007C7434" w:rsidRPr="00614521">
              <w:rPr>
                <w:rFonts w:ascii="Arial" w:hAnsi="Arial" w:cs="Arial"/>
                <w:color w:val="000000" w:themeColor="text1"/>
                <w:sz w:val="17"/>
                <w:szCs w:val="17"/>
              </w:rPr>
              <w:t xml:space="preserve"> concepts, methods</w:t>
            </w:r>
            <w:r w:rsidR="00375E23" w:rsidRPr="00614521">
              <w:rPr>
                <w:rFonts w:ascii="Arial" w:hAnsi="Arial" w:cs="Arial"/>
                <w:color w:val="000000" w:themeColor="text1"/>
                <w:sz w:val="17"/>
                <w:szCs w:val="17"/>
              </w:rPr>
              <w:t xml:space="preserve"> and practices. </w:t>
            </w:r>
            <w:r w:rsidR="00BA0B87" w:rsidRPr="00614521">
              <w:rPr>
                <w:rFonts w:ascii="Arial" w:hAnsi="Arial" w:cs="Arial"/>
                <w:color w:val="000000" w:themeColor="text1"/>
                <w:sz w:val="17"/>
                <w:szCs w:val="17"/>
              </w:rPr>
              <w:t>The r</w:t>
            </w:r>
            <w:r w:rsidR="00375E23" w:rsidRPr="00614521">
              <w:rPr>
                <w:rFonts w:ascii="Arial" w:hAnsi="Arial" w:cs="Arial"/>
                <w:color w:val="000000" w:themeColor="text1"/>
                <w:sz w:val="17"/>
                <w:szCs w:val="17"/>
              </w:rPr>
              <w:t>ole also require</w:t>
            </w:r>
            <w:r w:rsidR="00BA0B87" w:rsidRPr="00614521">
              <w:rPr>
                <w:rFonts w:ascii="Arial" w:hAnsi="Arial" w:cs="Arial"/>
                <w:color w:val="000000" w:themeColor="text1"/>
                <w:sz w:val="17"/>
                <w:szCs w:val="17"/>
              </w:rPr>
              <w:t>s</w:t>
            </w:r>
            <w:r w:rsidR="00375E23" w:rsidRPr="00614521">
              <w:rPr>
                <w:rFonts w:ascii="Arial" w:hAnsi="Arial" w:cs="Arial"/>
                <w:color w:val="000000" w:themeColor="text1"/>
                <w:sz w:val="17"/>
                <w:szCs w:val="17"/>
              </w:rPr>
              <w:t xml:space="preserve"> an in-depth knowledge of relevant statutory, regul</w:t>
            </w:r>
            <w:r w:rsidR="00BA0B87" w:rsidRPr="00614521">
              <w:rPr>
                <w:rFonts w:ascii="Arial" w:hAnsi="Arial" w:cs="Arial"/>
                <w:color w:val="000000" w:themeColor="text1"/>
                <w:sz w:val="17"/>
                <w:szCs w:val="17"/>
              </w:rPr>
              <w:t>atory and policy frameworks in order to provide objective advice and resolve problems</w:t>
            </w:r>
            <w:r w:rsidRPr="00614521">
              <w:rPr>
                <w:rFonts w:ascii="Arial" w:hAnsi="Arial" w:cs="Arial"/>
                <w:color w:val="000000" w:themeColor="text1"/>
                <w:sz w:val="17"/>
                <w:szCs w:val="17"/>
              </w:rPr>
              <w:t xml:space="preserve"> of a specialised or complex nature.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D3797C" w:rsidTr="000D056B">
        <w:trPr>
          <w:trHeight w:val="1230"/>
        </w:trPr>
        <w:tc>
          <w:tcPr>
            <w:tcW w:w="7695" w:type="dxa"/>
          </w:tcPr>
          <w:p w:rsidR="00614521" w:rsidRPr="00373F78" w:rsidRDefault="00614521" w:rsidP="000D056B">
            <w:pPr>
              <w:spacing w:before="60" w:after="60" w:line="276" w:lineRule="auto"/>
              <w:jc w:val="both"/>
              <w:rPr>
                <w:rFonts w:ascii="Arial" w:hAnsi="Arial" w:cs="Arial"/>
                <w:sz w:val="17"/>
                <w:szCs w:val="17"/>
              </w:rPr>
            </w:pPr>
            <w:r w:rsidRPr="00614521">
              <w:rPr>
                <w:rFonts w:ascii="Arial" w:hAnsi="Arial" w:cs="Arial"/>
                <w:color w:val="000000" w:themeColor="text1"/>
                <w:sz w:val="17"/>
                <w:szCs w:val="17"/>
              </w:rPr>
              <w:t xml:space="preserve">Highly developed specialist, professional, technical and/or management knowledge across a broad range of </w:t>
            </w:r>
            <w:r w:rsidRPr="000D056B">
              <w:rPr>
                <w:rFonts w:ascii="Arial" w:hAnsi="Arial" w:cs="Arial"/>
                <w:color w:val="000000" w:themeColor="text1"/>
                <w:sz w:val="17"/>
                <w:szCs w:val="17"/>
              </w:rPr>
              <w:t>activities and a corresponding understanding of related principles, concepts and practices. The role</w:t>
            </w:r>
            <w:r w:rsidR="00375E23" w:rsidRPr="000D056B">
              <w:rPr>
                <w:rFonts w:ascii="Arial" w:hAnsi="Arial" w:cs="Arial"/>
                <w:color w:val="000000" w:themeColor="text1"/>
                <w:sz w:val="17"/>
                <w:szCs w:val="17"/>
              </w:rPr>
              <w:t xml:space="preserve"> also require</w:t>
            </w:r>
            <w:r w:rsidRPr="000D056B">
              <w:rPr>
                <w:rFonts w:ascii="Arial" w:hAnsi="Arial" w:cs="Arial"/>
                <w:color w:val="000000" w:themeColor="text1"/>
                <w:sz w:val="17"/>
                <w:szCs w:val="17"/>
              </w:rPr>
              <w:t>s</w:t>
            </w:r>
            <w:r w:rsidR="00375E23" w:rsidRPr="000D056B">
              <w:rPr>
                <w:rFonts w:ascii="Arial" w:hAnsi="Arial" w:cs="Arial"/>
                <w:color w:val="000000" w:themeColor="text1"/>
                <w:sz w:val="17"/>
                <w:szCs w:val="17"/>
              </w:rPr>
              <w:t xml:space="preserve"> an extensive knowledge of statutory, regulatory and policy frameworks relevant to </w:t>
            </w:r>
            <w:r w:rsidRPr="000D056B">
              <w:rPr>
                <w:rFonts w:ascii="Arial" w:hAnsi="Arial" w:cs="Arial"/>
                <w:color w:val="000000" w:themeColor="text1"/>
                <w:sz w:val="17"/>
                <w:szCs w:val="17"/>
              </w:rPr>
              <w:t>a field of work, discipline or functional area</w:t>
            </w:r>
            <w:r w:rsidR="000D056B" w:rsidRPr="000D056B">
              <w:rPr>
                <w:rFonts w:ascii="Arial" w:hAnsi="Arial" w:cs="Arial"/>
                <w:color w:val="000000" w:themeColor="text1"/>
                <w:sz w:val="17"/>
                <w:szCs w:val="17"/>
              </w:rPr>
              <w:t xml:space="preserve"> in order to p</w:t>
            </w:r>
            <w:r w:rsidR="00375E23" w:rsidRPr="000D056B">
              <w:rPr>
                <w:rFonts w:ascii="Arial" w:hAnsi="Arial" w:cs="Arial"/>
                <w:color w:val="000000" w:themeColor="text1"/>
                <w:sz w:val="17"/>
                <w:szCs w:val="17"/>
              </w:rPr>
              <w:t xml:space="preserve">rovide comprehensive and authoritative advice on specialist </w:t>
            </w:r>
            <w:r w:rsidR="000D056B" w:rsidRPr="000D056B">
              <w:rPr>
                <w:rFonts w:ascii="Arial" w:hAnsi="Arial" w:cs="Arial"/>
                <w:color w:val="000000" w:themeColor="text1"/>
                <w:sz w:val="17"/>
                <w:szCs w:val="17"/>
              </w:rPr>
              <w:t xml:space="preserve">and very complex </w:t>
            </w:r>
            <w:r w:rsidR="00375E23" w:rsidRPr="000D056B">
              <w:rPr>
                <w:rFonts w:ascii="Arial" w:hAnsi="Arial" w:cs="Arial"/>
                <w:color w:val="000000" w:themeColor="text1"/>
                <w:sz w:val="17"/>
                <w:szCs w:val="17"/>
              </w:rPr>
              <w:t>issues</w:t>
            </w:r>
            <w:r w:rsidR="000D056B" w:rsidRPr="000D056B">
              <w:rPr>
                <w:rFonts w:ascii="Arial" w:hAnsi="Arial" w:cs="Arial"/>
                <w:color w:val="000000" w:themeColor="text1"/>
                <w:sz w:val="17"/>
                <w:szCs w:val="17"/>
              </w:rPr>
              <w:t>.</w:t>
            </w:r>
            <w:r w:rsidR="000D056B">
              <w:rPr>
                <w:rFonts w:ascii="Arial" w:hAnsi="Arial" w:cs="Arial"/>
                <w:color w:val="000000" w:themeColor="text1"/>
                <w:sz w:val="17"/>
                <w:szCs w:val="17"/>
              </w:rPr>
              <w:t xml:space="preserve"> Based on knowledge the role is acknowledged as an authority in a field of work or specialised discipline.</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D3797C" w:rsidTr="00EC1ADB">
        <w:trPr>
          <w:trHeight w:val="274"/>
        </w:trPr>
        <w:tc>
          <w:tcPr>
            <w:tcW w:w="7695" w:type="dxa"/>
          </w:tcPr>
          <w:p w:rsidR="00375E23" w:rsidRPr="00373F78" w:rsidRDefault="00375E23" w:rsidP="000D056B">
            <w:pPr>
              <w:spacing w:before="60" w:after="60" w:line="276" w:lineRule="auto"/>
              <w:jc w:val="both"/>
              <w:rPr>
                <w:rFonts w:ascii="Arial" w:hAnsi="Arial" w:cs="Arial"/>
                <w:sz w:val="17"/>
                <w:szCs w:val="17"/>
              </w:rPr>
            </w:pPr>
            <w:r w:rsidRPr="00373F78">
              <w:rPr>
                <w:rFonts w:ascii="Arial" w:hAnsi="Arial" w:cs="Arial"/>
                <w:sz w:val="17"/>
                <w:szCs w:val="17"/>
              </w:rPr>
              <w:t>Advanced specialist, professional and/or management knowledge and corresponding understanding of related principles, theories</w:t>
            </w:r>
            <w:r w:rsidR="000D056B">
              <w:rPr>
                <w:rFonts w:ascii="Arial" w:hAnsi="Arial" w:cs="Arial"/>
                <w:sz w:val="17"/>
                <w:szCs w:val="17"/>
              </w:rPr>
              <w:t>, concepts</w:t>
            </w:r>
            <w:r w:rsidRPr="00373F78">
              <w:rPr>
                <w:rFonts w:ascii="Arial" w:hAnsi="Arial" w:cs="Arial"/>
                <w:sz w:val="17"/>
                <w:szCs w:val="17"/>
              </w:rPr>
              <w:t xml:space="preserve"> and practices. Roles also require a detailed knowledge of statutory, regulatory and policy frameworks relevant to the area of responsibility and apply this knowledge</w:t>
            </w:r>
            <w:r w:rsidR="000D056B">
              <w:rPr>
                <w:rFonts w:ascii="Arial" w:hAnsi="Arial" w:cs="Arial"/>
                <w:sz w:val="17"/>
                <w:szCs w:val="17"/>
              </w:rPr>
              <w:t xml:space="preserve"> in an agency or APS-wide context</w:t>
            </w:r>
            <w:r w:rsidRPr="00373F78">
              <w:rPr>
                <w:rFonts w:ascii="Arial" w:hAnsi="Arial" w:cs="Arial"/>
                <w:sz w:val="17"/>
                <w:szCs w:val="17"/>
              </w:rPr>
              <w:t xml:space="preserve"> to develop new methods, approaches, policy and procedures.</w:t>
            </w:r>
            <w:r w:rsidR="000D056B">
              <w:rPr>
                <w:rFonts w:ascii="Arial" w:hAnsi="Arial" w:cs="Arial"/>
                <w:sz w:val="17"/>
                <w:szCs w:val="17"/>
              </w:rPr>
              <w:t xml:space="preserve"> </w:t>
            </w:r>
            <w:r w:rsidR="000D056B">
              <w:rPr>
                <w:rFonts w:ascii="Arial" w:hAnsi="Arial" w:cs="Arial"/>
                <w:color w:val="000000" w:themeColor="text1"/>
                <w:sz w:val="17"/>
                <w:szCs w:val="17"/>
              </w:rPr>
              <w:t>Based on knowledge the role is acknowledged as an authority in a range of disciplines or considered an agency/APS-wide technical expert.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4E15B7" w:rsidRDefault="00373F78" w:rsidP="00AF06C1">
      <w:pPr>
        <w:pStyle w:val="Heading2"/>
        <w:spacing w:before="60" w:after="180"/>
      </w:pPr>
      <w:r>
        <w:br w:type="page"/>
      </w:r>
      <w:bookmarkStart w:id="46" w:name="_Toc358365613"/>
      <w:bookmarkStart w:id="47" w:name="_Toc360013308"/>
      <w:r w:rsidR="00EC1ADB">
        <w:lastRenderedPageBreak/>
        <w:t xml:space="preserve">Evaluation factor – </w:t>
      </w:r>
      <w:r w:rsidR="004E15B7">
        <w:t>‘Accountability’</w:t>
      </w:r>
      <w:bookmarkEnd w:id="46"/>
      <w:bookmarkEnd w:id="47"/>
    </w:p>
    <w:p w:rsidR="00996B70" w:rsidRPr="00DE7A70" w:rsidRDefault="00996B70" w:rsidP="00DE7A70">
      <w:pPr>
        <w:pStyle w:val="APSCBlocktext"/>
        <w:rPr>
          <w:rStyle w:val="IntenseEmphasis"/>
          <w:b w:val="0"/>
          <w:bCs w:val="0"/>
          <w:i w:val="0"/>
          <w:iCs/>
          <w:color w:val="000000" w:themeColor="text1"/>
        </w:rPr>
      </w:pPr>
      <w:r w:rsidRPr="00DE7A70">
        <w:rPr>
          <w:rStyle w:val="IntenseEmphasis"/>
          <w:b w:val="0"/>
          <w:bCs w:val="0"/>
          <w:i w:val="0"/>
          <w:iCs/>
          <w:color w:val="000000" w:themeColor="text1"/>
        </w:rPr>
        <w:t xml:space="preserve">This factor measures </w:t>
      </w:r>
      <w:r w:rsidR="00DE7A70" w:rsidRPr="00DE7A70">
        <w:rPr>
          <w:rStyle w:val="IntenseEmphasis"/>
          <w:b w:val="0"/>
          <w:bCs w:val="0"/>
          <w:i w:val="0"/>
          <w:iCs/>
          <w:color w:val="000000" w:themeColor="text1"/>
        </w:rPr>
        <w:t>how accountable the role is in the achievement of results and includes the nature of the action taken by the role and the level of input to meeting own or team outcomes.</w:t>
      </w:r>
    </w:p>
    <w:tbl>
      <w:tblPr>
        <w:tblStyle w:val="TableGrid"/>
        <w:tblW w:w="9015" w:type="dxa"/>
        <w:tblInd w:w="108" w:type="dxa"/>
        <w:tblLook w:val="04A0" w:firstRow="1" w:lastRow="0" w:firstColumn="1" w:lastColumn="0" w:noHBand="0" w:noVBand="1"/>
      </w:tblPr>
      <w:tblGrid>
        <w:gridCol w:w="7695"/>
        <w:gridCol w:w="1320"/>
      </w:tblGrid>
      <w:tr w:rsidR="005E596E" w:rsidRPr="00936B52" w:rsidTr="00CE31FE">
        <w:trPr>
          <w:trHeight w:hRule="exact" w:val="425"/>
        </w:trPr>
        <w:tc>
          <w:tcPr>
            <w:tcW w:w="7695" w:type="dxa"/>
            <w:vAlign w:val="center"/>
          </w:tcPr>
          <w:p w:rsidR="005E596E" w:rsidRPr="00936B52" w:rsidRDefault="005E596E"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5E596E" w:rsidRPr="00936B52" w:rsidRDefault="005E596E"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865841" w:rsidRPr="00865841" w:rsidTr="00A87620">
        <w:trPr>
          <w:trHeight w:val="712"/>
        </w:trPr>
        <w:tc>
          <w:tcPr>
            <w:tcW w:w="7695" w:type="dxa"/>
          </w:tcPr>
          <w:p w:rsidR="00375E23" w:rsidRPr="00865841" w:rsidRDefault="00375E23" w:rsidP="00E87D0C">
            <w:pPr>
              <w:spacing w:before="60" w:after="60" w:line="276" w:lineRule="auto"/>
              <w:jc w:val="both"/>
              <w:rPr>
                <w:rFonts w:ascii="Arial" w:hAnsi="Arial" w:cs="Arial"/>
                <w:color w:val="000000" w:themeColor="text1"/>
                <w:sz w:val="17"/>
                <w:szCs w:val="17"/>
              </w:rPr>
            </w:pPr>
            <w:r w:rsidRPr="00865841">
              <w:rPr>
                <w:rFonts w:ascii="Arial" w:hAnsi="Arial" w:cs="Arial"/>
                <w:color w:val="000000" w:themeColor="text1"/>
                <w:sz w:val="17"/>
                <w:szCs w:val="17"/>
              </w:rPr>
              <w:t>Accountable for the</w:t>
            </w:r>
            <w:r w:rsidR="00A87620" w:rsidRPr="00865841">
              <w:rPr>
                <w:rFonts w:ascii="Arial" w:hAnsi="Arial" w:cs="Arial"/>
                <w:color w:val="000000" w:themeColor="text1"/>
                <w:sz w:val="17"/>
                <w:szCs w:val="17"/>
              </w:rPr>
              <w:t xml:space="preserve"> setting of own priorities on a day-to-day basis, the</w:t>
            </w:r>
            <w:r w:rsidRPr="00865841">
              <w:rPr>
                <w:rFonts w:ascii="Arial" w:hAnsi="Arial" w:cs="Arial"/>
                <w:color w:val="000000" w:themeColor="text1"/>
                <w:sz w:val="17"/>
                <w:szCs w:val="17"/>
              </w:rPr>
              <w:t xml:space="preserve"> completion of allocated tasks within required timeframes and compliance with set procedures.</w:t>
            </w:r>
            <w:r w:rsidR="00A87620" w:rsidRPr="00865841">
              <w:rPr>
                <w:rFonts w:ascii="Arial" w:hAnsi="Arial" w:cs="Arial"/>
                <w:color w:val="000000" w:themeColor="text1"/>
                <w:sz w:val="17"/>
                <w:szCs w:val="17"/>
              </w:rPr>
              <w:t xml:space="preserve"> </w:t>
            </w:r>
            <w:r w:rsidR="00865841" w:rsidRPr="00865841">
              <w:rPr>
                <w:rFonts w:ascii="Arial" w:hAnsi="Arial" w:cs="Arial"/>
                <w:color w:val="000000" w:themeColor="text1"/>
                <w:sz w:val="17"/>
                <w:szCs w:val="17"/>
              </w:rPr>
              <w:t>Responsible for</w:t>
            </w:r>
            <w:r w:rsidR="002D3952">
              <w:rPr>
                <w:rFonts w:ascii="Arial" w:hAnsi="Arial" w:cs="Arial"/>
                <w:color w:val="000000" w:themeColor="text1"/>
                <w:sz w:val="17"/>
                <w:szCs w:val="17"/>
              </w:rPr>
              <w:t xml:space="preserve"> the basic administration of the work area and</w:t>
            </w:r>
            <w:r w:rsidR="00865841" w:rsidRPr="00865841">
              <w:rPr>
                <w:rFonts w:ascii="Arial" w:hAnsi="Arial" w:cs="Arial"/>
                <w:color w:val="000000" w:themeColor="text1"/>
                <w:sz w:val="17"/>
                <w:szCs w:val="17"/>
              </w:rPr>
              <w:t xml:space="preserve"> identifying and managing risks that affect day-to-day tasks. </w:t>
            </w:r>
          </w:p>
        </w:tc>
        <w:tc>
          <w:tcPr>
            <w:tcW w:w="1320" w:type="dxa"/>
            <w:vAlign w:val="center"/>
          </w:tcPr>
          <w:p w:rsidR="00375E23" w:rsidRPr="00865841" w:rsidRDefault="00375E23" w:rsidP="00BC4549">
            <w:pPr>
              <w:spacing w:before="60" w:after="60" w:line="276" w:lineRule="auto"/>
              <w:jc w:val="center"/>
              <w:rPr>
                <w:rFonts w:ascii="Arial" w:hAnsi="Arial" w:cs="Arial"/>
                <w:color w:val="000000" w:themeColor="text1"/>
                <w:sz w:val="17"/>
                <w:szCs w:val="17"/>
              </w:rPr>
            </w:pPr>
            <w:r w:rsidRPr="00865841">
              <w:rPr>
                <w:rFonts w:ascii="Arial" w:hAnsi="Arial" w:cs="Arial"/>
                <w:color w:val="000000" w:themeColor="text1"/>
                <w:sz w:val="17"/>
                <w:szCs w:val="17"/>
              </w:rPr>
              <w:t>2</w:t>
            </w:r>
          </w:p>
        </w:tc>
      </w:tr>
      <w:tr w:rsidR="00375E23" w:rsidRPr="00936B52" w:rsidTr="00527D90">
        <w:trPr>
          <w:trHeight w:val="822"/>
        </w:trPr>
        <w:tc>
          <w:tcPr>
            <w:tcW w:w="7695" w:type="dxa"/>
          </w:tcPr>
          <w:p w:rsidR="00375E23" w:rsidRPr="00251975" w:rsidRDefault="00527D90" w:rsidP="002D3952">
            <w:pPr>
              <w:spacing w:before="60" w:after="60" w:line="276" w:lineRule="auto"/>
              <w:jc w:val="both"/>
              <w:rPr>
                <w:rFonts w:ascii="Arial" w:hAnsi="Arial" w:cs="Arial"/>
                <w:color w:val="000000" w:themeColor="text1"/>
                <w:sz w:val="17"/>
                <w:szCs w:val="17"/>
              </w:rPr>
            </w:pPr>
            <w:r w:rsidRPr="00251975">
              <w:rPr>
                <w:rFonts w:ascii="Arial" w:hAnsi="Arial" w:cs="Arial"/>
                <w:color w:val="000000" w:themeColor="text1"/>
                <w:sz w:val="17"/>
                <w:szCs w:val="17"/>
              </w:rPr>
              <w:t>Accountable for the setting of own priorities on a day-to-day and weekly basis, managing competing priorities, the achievement of own results within required timeframes and compliance with set procedures.</w:t>
            </w:r>
            <w:r w:rsidR="002C6DC0" w:rsidRPr="00251975">
              <w:rPr>
                <w:rFonts w:ascii="Arial" w:hAnsi="Arial" w:cs="Arial"/>
                <w:color w:val="000000" w:themeColor="text1"/>
                <w:sz w:val="17"/>
                <w:szCs w:val="17"/>
              </w:rPr>
              <w:t xml:space="preserve"> </w:t>
            </w:r>
            <w:r w:rsidR="002D3952" w:rsidRPr="00251975">
              <w:rPr>
                <w:rFonts w:ascii="Arial" w:hAnsi="Arial" w:cs="Arial"/>
                <w:color w:val="000000" w:themeColor="text1"/>
                <w:sz w:val="17"/>
                <w:szCs w:val="17"/>
              </w:rPr>
              <w:t>Responsible for providing advice to other employees on technical and procedural issues related to the immediate work area and identifying and managing risks that affect day-to-day tasks.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527D90">
        <w:trPr>
          <w:trHeight w:val="564"/>
        </w:trPr>
        <w:tc>
          <w:tcPr>
            <w:tcW w:w="7695" w:type="dxa"/>
          </w:tcPr>
          <w:p w:rsidR="00527D90" w:rsidRPr="00E032A2" w:rsidRDefault="00527D90" w:rsidP="00251975">
            <w:pPr>
              <w:spacing w:before="60" w:after="60" w:line="276" w:lineRule="auto"/>
              <w:jc w:val="both"/>
              <w:rPr>
                <w:rFonts w:ascii="Arial" w:hAnsi="Arial" w:cs="Arial"/>
                <w:color w:val="000000" w:themeColor="text1"/>
                <w:sz w:val="17"/>
                <w:szCs w:val="17"/>
              </w:rPr>
            </w:pPr>
            <w:r w:rsidRPr="00E032A2">
              <w:rPr>
                <w:rFonts w:ascii="Arial" w:hAnsi="Arial" w:cs="Arial"/>
                <w:color w:val="000000" w:themeColor="text1"/>
                <w:sz w:val="17"/>
                <w:szCs w:val="17"/>
              </w:rPr>
              <w:t>Accountable for planning own work goals</w:t>
            </w:r>
            <w:r w:rsidR="00251975" w:rsidRPr="00E032A2">
              <w:rPr>
                <w:rFonts w:ascii="Arial" w:hAnsi="Arial" w:cs="Arial"/>
                <w:color w:val="000000" w:themeColor="text1"/>
                <w:sz w:val="17"/>
                <w:szCs w:val="17"/>
              </w:rPr>
              <w:t xml:space="preserve"> and priorities that align with and achieve own and team outcomes</w:t>
            </w:r>
            <w:r w:rsidRPr="00E032A2">
              <w:rPr>
                <w:rFonts w:ascii="Arial" w:hAnsi="Arial" w:cs="Arial"/>
                <w:color w:val="000000" w:themeColor="text1"/>
                <w:sz w:val="17"/>
                <w:szCs w:val="17"/>
              </w:rPr>
              <w:t xml:space="preserve">. </w:t>
            </w:r>
            <w:r w:rsidR="00251975" w:rsidRPr="00E032A2">
              <w:rPr>
                <w:rFonts w:ascii="Arial" w:hAnsi="Arial" w:cs="Arial"/>
                <w:color w:val="000000" w:themeColor="text1"/>
                <w:sz w:val="17"/>
                <w:szCs w:val="17"/>
              </w:rPr>
              <w:t xml:space="preserve">Responsible </w:t>
            </w:r>
            <w:r w:rsidRPr="00E032A2">
              <w:rPr>
                <w:rFonts w:ascii="Arial" w:hAnsi="Arial" w:cs="Arial"/>
                <w:color w:val="000000" w:themeColor="text1"/>
                <w:sz w:val="17"/>
                <w:szCs w:val="17"/>
              </w:rPr>
              <w:t xml:space="preserve">for the accuracy and timeliness </w:t>
            </w:r>
            <w:r w:rsidR="00251975" w:rsidRPr="00E032A2">
              <w:rPr>
                <w:rFonts w:ascii="Arial" w:hAnsi="Arial" w:cs="Arial"/>
                <w:color w:val="000000" w:themeColor="text1"/>
                <w:sz w:val="17"/>
                <w:szCs w:val="17"/>
              </w:rPr>
              <w:t xml:space="preserve">of advice provide in relation to an area of responsibility and awareness of the impact of emerging issues on activities. Accountable for the achievement of own results which contribute to team goals.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F83B35">
        <w:trPr>
          <w:trHeight w:val="842"/>
        </w:trPr>
        <w:tc>
          <w:tcPr>
            <w:tcW w:w="7695" w:type="dxa"/>
          </w:tcPr>
          <w:p w:rsidR="002C612C" w:rsidRPr="00E032A2" w:rsidRDefault="002C612C" w:rsidP="00BB3293">
            <w:pPr>
              <w:spacing w:before="60" w:after="60" w:line="276" w:lineRule="auto"/>
              <w:jc w:val="both"/>
              <w:rPr>
                <w:rFonts w:ascii="Arial" w:hAnsi="Arial" w:cs="Arial"/>
                <w:color w:val="000000" w:themeColor="text1"/>
                <w:sz w:val="17"/>
                <w:szCs w:val="17"/>
              </w:rPr>
            </w:pPr>
            <w:r w:rsidRPr="00E032A2">
              <w:rPr>
                <w:rFonts w:ascii="Arial" w:hAnsi="Arial" w:cs="Arial"/>
                <w:color w:val="000000" w:themeColor="text1"/>
                <w:sz w:val="17"/>
                <w:szCs w:val="17"/>
              </w:rPr>
              <w:t xml:space="preserve">Accountable for setting priorities for the work area, </w:t>
            </w:r>
            <w:r w:rsidR="00375E23" w:rsidRPr="00E032A2">
              <w:rPr>
                <w:rFonts w:ascii="Arial" w:hAnsi="Arial" w:cs="Arial"/>
                <w:color w:val="000000" w:themeColor="text1"/>
                <w:sz w:val="17"/>
                <w:szCs w:val="17"/>
              </w:rPr>
              <w:t>monitor</w:t>
            </w:r>
            <w:r w:rsidRPr="00E032A2">
              <w:rPr>
                <w:rFonts w:ascii="Arial" w:hAnsi="Arial" w:cs="Arial"/>
                <w:color w:val="000000" w:themeColor="text1"/>
                <w:sz w:val="17"/>
                <w:szCs w:val="17"/>
              </w:rPr>
              <w:t>ing</w:t>
            </w:r>
            <w:r w:rsidR="00375E23" w:rsidRPr="00E032A2">
              <w:rPr>
                <w:rFonts w:ascii="Arial" w:hAnsi="Arial" w:cs="Arial"/>
                <w:color w:val="000000" w:themeColor="text1"/>
                <w:sz w:val="17"/>
                <w:szCs w:val="17"/>
              </w:rPr>
              <w:t xml:space="preserve"> work flow and review</w:t>
            </w:r>
            <w:r w:rsidRPr="00E032A2">
              <w:rPr>
                <w:rFonts w:ascii="Arial" w:hAnsi="Arial" w:cs="Arial"/>
                <w:color w:val="000000" w:themeColor="text1"/>
                <w:sz w:val="17"/>
                <w:szCs w:val="17"/>
              </w:rPr>
              <w:t>ing</w:t>
            </w:r>
            <w:r w:rsidR="00375E23" w:rsidRPr="00E032A2">
              <w:rPr>
                <w:rFonts w:ascii="Arial" w:hAnsi="Arial" w:cs="Arial"/>
                <w:color w:val="000000" w:themeColor="text1"/>
                <w:sz w:val="17"/>
                <w:szCs w:val="17"/>
              </w:rPr>
              <w:t xml:space="preserve"> work of </w:t>
            </w:r>
            <w:r w:rsidR="00E032A2" w:rsidRPr="00E032A2">
              <w:rPr>
                <w:rFonts w:ascii="Arial" w:hAnsi="Arial" w:cs="Arial"/>
                <w:color w:val="000000" w:themeColor="text1"/>
                <w:sz w:val="17"/>
                <w:szCs w:val="17"/>
              </w:rPr>
              <w:t>less experienced employees</w:t>
            </w:r>
            <w:r w:rsidRPr="00E032A2">
              <w:rPr>
                <w:rFonts w:ascii="Arial" w:hAnsi="Arial" w:cs="Arial"/>
                <w:color w:val="000000" w:themeColor="text1"/>
                <w:sz w:val="17"/>
                <w:szCs w:val="17"/>
              </w:rPr>
              <w:t xml:space="preserve">. </w:t>
            </w:r>
            <w:r w:rsidR="00BB3293">
              <w:rPr>
                <w:rFonts w:ascii="Arial" w:hAnsi="Arial" w:cs="Arial"/>
                <w:color w:val="000000" w:themeColor="text1"/>
                <w:sz w:val="17"/>
                <w:szCs w:val="17"/>
              </w:rPr>
              <w:t>Responsible</w:t>
            </w:r>
            <w:r w:rsidRPr="00E032A2">
              <w:rPr>
                <w:rFonts w:ascii="Arial" w:hAnsi="Arial" w:cs="Arial"/>
                <w:color w:val="000000" w:themeColor="text1"/>
                <w:sz w:val="17"/>
                <w:szCs w:val="17"/>
              </w:rPr>
              <w:t xml:space="preserve"> for m</w:t>
            </w:r>
            <w:r w:rsidR="00731D58" w:rsidRPr="00E032A2">
              <w:rPr>
                <w:rFonts w:ascii="Arial" w:hAnsi="Arial" w:cs="Arial"/>
                <w:color w:val="000000" w:themeColor="text1"/>
                <w:sz w:val="17"/>
                <w:szCs w:val="17"/>
              </w:rPr>
              <w:t>anag</w:t>
            </w:r>
            <w:r w:rsidRPr="00E032A2">
              <w:rPr>
                <w:rFonts w:ascii="Arial" w:hAnsi="Arial" w:cs="Arial"/>
                <w:color w:val="000000" w:themeColor="text1"/>
                <w:sz w:val="17"/>
                <w:szCs w:val="17"/>
              </w:rPr>
              <w:t>ing</w:t>
            </w:r>
            <w:r w:rsidR="00731D58" w:rsidRPr="00E032A2">
              <w:rPr>
                <w:rFonts w:ascii="Arial" w:hAnsi="Arial" w:cs="Arial"/>
                <w:color w:val="000000" w:themeColor="text1"/>
                <w:sz w:val="17"/>
                <w:szCs w:val="17"/>
              </w:rPr>
              <w:t xml:space="preserve"> competing requests, demands and priorities and plan</w:t>
            </w:r>
            <w:r w:rsidR="00F83B35" w:rsidRPr="00E032A2">
              <w:rPr>
                <w:rFonts w:ascii="Arial" w:hAnsi="Arial" w:cs="Arial"/>
                <w:color w:val="000000" w:themeColor="text1"/>
                <w:sz w:val="17"/>
                <w:szCs w:val="17"/>
              </w:rPr>
              <w:t>ning</w:t>
            </w:r>
            <w:r w:rsidR="00731D58" w:rsidRPr="00E032A2">
              <w:rPr>
                <w:rFonts w:ascii="Arial" w:hAnsi="Arial" w:cs="Arial"/>
                <w:color w:val="000000" w:themeColor="text1"/>
                <w:sz w:val="17"/>
                <w:szCs w:val="17"/>
              </w:rPr>
              <w:t xml:space="preserve"> for the achievement of personal or team results</w:t>
            </w:r>
            <w:r w:rsidR="00F83B35" w:rsidRPr="00E032A2">
              <w:rPr>
                <w:rFonts w:ascii="Arial" w:hAnsi="Arial" w:cs="Arial"/>
                <w:color w:val="000000" w:themeColor="text1"/>
                <w:sz w:val="17"/>
                <w:szCs w:val="17"/>
              </w:rPr>
              <w:t>.</w:t>
            </w:r>
            <w:r w:rsidR="002C6DC0" w:rsidRPr="00E032A2">
              <w:rPr>
                <w:rFonts w:ascii="Arial" w:hAnsi="Arial" w:cs="Arial"/>
                <w:color w:val="000000" w:themeColor="text1"/>
                <w:sz w:val="17"/>
                <w:szCs w:val="17"/>
              </w:rPr>
              <w:t xml:space="preserve"> </w:t>
            </w:r>
            <w:r w:rsidR="00E032A2" w:rsidRPr="00E032A2">
              <w:rPr>
                <w:rFonts w:ascii="Arial" w:hAnsi="Arial" w:cs="Arial"/>
                <w:color w:val="000000" w:themeColor="text1"/>
                <w:sz w:val="17"/>
                <w:szCs w:val="17"/>
              </w:rPr>
              <w:t>Accountable for monitoring emerging issues to identify impact on tasks and identifying and mitigating risks that will impact on own and team work outcomes.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F83B35">
        <w:trPr>
          <w:trHeight w:val="685"/>
        </w:trPr>
        <w:tc>
          <w:tcPr>
            <w:tcW w:w="7695" w:type="dxa"/>
          </w:tcPr>
          <w:p w:rsidR="00731D58" w:rsidRPr="00EA216D" w:rsidRDefault="00375E23" w:rsidP="0055268B">
            <w:pPr>
              <w:spacing w:before="60" w:after="60" w:line="276" w:lineRule="auto"/>
              <w:jc w:val="both"/>
              <w:rPr>
                <w:rFonts w:ascii="Arial" w:hAnsi="Arial" w:cs="Arial"/>
                <w:color w:val="000000" w:themeColor="text1"/>
                <w:sz w:val="17"/>
                <w:szCs w:val="17"/>
              </w:rPr>
            </w:pPr>
            <w:r w:rsidRPr="00EA216D">
              <w:rPr>
                <w:rFonts w:ascii="Arial" w:hAnsi="Arial" w:cs="Arial"/>
                <w:color w:val="000000" w:themeColor="text1"/>
                <w:sz w:val="17"/>
                <w:szCs w:val="17"/>
              </w:rPr>
              <w:t xml:space="preserve">Accountable for </w:t>
            </w:r>
            <w:r w:rsidR="00F83B35" w:rsidRPr="00EA216D">
              <w:rPr>
                <w:rFonts w:ascii="Arial" w:hAnsi="Arial" w:cs="Arial"/>
                <w:color w:val="000000" w:themeColor="text1"/>
                <w:sz w:val="17"/>
                <w:szCs w:val="17"/>
              </w:rPr>
              <w:t xml:space="preserve">developing </w:t>
            </w:r>
            <w:r w:rsidR="0055268B" w:rsidRPr="00EA216D">
              <w:rPr>
                <w:rFonts w:ascii="Arial" w:hAnsi="Arial" w:cs="Arial"/>
                <w:color w:val="000000" w:themeColor="text1"/>
                <w:sz w:val="17"/>
                <w:szCs w:val="17"/>
              </w:rPr>
              <w:t xml:space="preserve">plans and </w:t>
            </w:r>
            <w:r w:rsidR="00F83B35" w:rsidRPr="00EA216D">
              <w:rPr>
                <w:rFonts w:ascii="Arial" w:hAnsi="Arial" w:cs="Arial"/>
                <w:color w:val="000000" w:themeColor="text1"/>
                <w:sz w:val="17"/>
                <w:szCs w:val="17"/>
              </w:rPr>
              <w:t>objectives for short-term tasks, c</w:t>
            </w:r>
            <w:r w:rsidR="00731D58" w:rsidRPr="00EA216D">
              <w:rPr>
                <w:rFonts w:ascii="Arial" w:hAnsi="Arial" w:cs="Arial"/>
                <w:color w:val="000000" w:themeColor="text1"/>
                <w:sz w:val="17"/>
                <w:szCs w:val="17"/>
              </w:rPr>
              <w:t>oordinat</w:t>
            </w:r>
            <w:r w:rsidR="00F83B35" w:rsidRPr="00EA216D">
              <w:rPr>
                <w:rFonts w:ascii="Arial" w:hAnsi="Arial" w:cs="Arial"/>
                <w:color w:val="000000" w:themeColor="text1"/>
                <w:sz w:val="17"/>
                <w:szCs w:val="17"/>
              </w:rPr>
              <w:t>ing competing requests and</w:t>
            </w:r>
            <w:r w:rsidR="00731D58" w:rsidRPr="00EA216D">
              <w:rPr>
                <w:rFonts w:ascii="Arial" w:hAnsi="Arial" w:cs="Arial"/>
                <w:color w:val="000000" w:themeColor="text1"/>
                <w:sz w:val="17"/>
                <w:szCs w:val="17"/>
              </w:rPr>
              <w:t xml:space="preserve"> demands</w:t>
            </w:r>
            <w:r w:rsidR="0055268B" w:rsidRPr="00EA216D">
              <w:rPr>
                <w:rFonts w:ascii="Arial" w:hAnsi="Arial" w:cs="Arial"/>
                <w:color w:val="000000" w:themeColor="text1"/>
                <w:sz w:val="17"/>
                <w:szCs w:val="17"/>
              </w:rPr>
              <w:t>,</w:t>
            </w:r>
            <w:r w:rsidR="00731D58" w:rsidRPr="00EA216D">
              <w:rPr>
                <w:rFonts w:ascii="Arial" w:hAnsi="Arial" w:cs="Arial"/>
                <w:color w:val="000000" w:themeColor="text1"/>
                <w:sz w:val="17"/>
                <w:szCs w:val="17"/>
              </w:rPr>
              <w:t xml:space="preserve"> </w:t>
            </w:r>
            <w:r w:rsidR="00F83B35" w:rsidRPr="00EA216D">
              <w:rPr>
                <w:rFonts w:ascii="Arial" w:hAnsi="Arial" w:cs="Arial"/>
                <w:color w:val="000000" w:themeColor="text1"/>
                <w:sz w:val="17"/>
                <w:szCs w:val="17"/>
              </w:rPr>
              <w:t>setting</w:t>
            </w:r>
            <w:r w:rsidR="00731D58" w:rsidRPr="00EA216D">
              <w:rPr>
                <w:rFonts w:ascii="Arial" w:hAnsi="Arial" w:cs="Arial"/>
                <w:color w:val="000000" w:themeColor="text1"/>
                <w:sz w:val="17"/>
                <w:szCs w:val="17"/>
              </w:rPr>
              <w:t xml:space="preserve"> priorities and manag</w:t>
            </w:r>
            <w:r w:rsidR="00F83B35" w:rsidRPr="00EA216D">
              <w:rPr>
                <w:rFonts w:ascii="Arial" w:hAnsi="Arial" w:cs="Arial"/>
                <w:color w:val="000000" w:themeColor="text1"/>
                <w:sz w:val="17"/>
                <w:szCs w:val="17"/>
              </w:rPr>
              <w:t>ing the</w:t>
            </w:r>
            <w:r w:rsidR="00731D58" w:rsidRPr="00EA216D">
              <w:rPr>
                <w:rFonts w:ascii="Arial" w:hAnsi="Arial" w:cs="Arial"/>
                <w:color w:val="000000" w:themeColor="text1"/>
                <w:sz w:val="17"/>
                <w:szCs w:val="17"/>
              </w:rPr>
              <w:t xml:space="preserve"> workflow for immediate work area</w:t>
            </w:r>
            <w:r w:rsidR="00F83B35" w:rsidRPr="00EA216D">
              <w:rPr>
                <w:rFonts w:ascii="Arial" w:hAnsi="Arial" w:cs="Arial"/>
                <w:color w:val="000000" w:themeColor="text1"/>
                <w:sz w:val="17"/>
                <w:szCs w:val="17"/>
              </w:rPr>
              <w:t>.</w:t>
            </w:r>
            <w:r w:rsidR="0055268B" w:rsidRPr="00EA216D">
              <w:rPr>
                <w:rFonts w:ascii="Arial" w:hAnsi="Arial" w:cs="Arial"/>
                <w:color w:val="000000" w:themeColor="text1"/>
                <w:sz w:val="17"/>
                <w:szCs w:val="17"/>
              </w:rPr>
              <w:t xml:space="preserve"> Responsible for providing professional and policy advice within an area of specialisation or providing technical expertise that contributes to business unit outcomes. Accountable for maintaining appropriate risk management programs.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D12E90">
        <w:trPr>
          <w:trHeight w:val="567"/>
        </w:trPr>
        <w:tc>
          <w:tcPr>
            <w:tcW w:w="7695" w:type="dxa"/>
          </w:tcPr>
          <w:p w:rsidR="008F31CF" w:rsidRPr="00794EC5" w:rsidRDefault="008F31CF" w:rsidP="009D0D06">
            <w:pPr>
              <w:spacing w:before="60" w:after="60" w:line="276" w:lineRule="auto"/>
              <w:jc w:val="both"/>
              <w:rPr>
                <w:rFonts w:ascii="Arial" w:hAnsi="Arial" w:cs="Arial"/>
                <w:color w:val="000000" w:themeColor="text1"/>
                <w:sz w:val="17"/>
                <w:szCs w:val="17"/>
              </w:rPr>
            </w:pPr>
            <w:r w:rsidRPr="00794EC5">
              <w:rPr>
                <w:rFonts w:ascii="Arial" w:hAnsi="Arial" w:cs="Arial"/>
                <w:color w:val="000000" w:themeColor="text1"/>
                <w:sz w:val="17"/>
                <w:szCs w:val="17"/>
              </w:rPr>
              <w:t>Accountable for developing plans and objectives for short-term tasks and contributing to strategic planning for longer-term initiatives.</w:t>
            </w:r>
            <w:r w:rsidR="009F3133" w:rsidRPr="00794EC5">
              <w:rPr>
                <w:rFonts w:ascii="Arial" w:hAnsi="Arial" w:cs="Arial"/>
                <w:color w:val="000000" w:themeColor="text1"/>
                <w:sz w:val="17"/>
                <w:szCs w:val="17"/>
              </w:rPr>
              <w:t xml:space="preserve"> Responsible for providing expertise across a range of programs o</w:t>
            </w:r>
            <w:r w:rsidR="009D0D06" w:rsidRPr="00794EC5">
              <w:rPr>
                <w:rFonts w:ascii="Arial" w:hAnsi="Arial" w:cs="Arial"/>
                <w:color w:val="000000" w:themeColor="text1"/>
                <w:sz w:val="17"/>
                <w:szCs w:val="17"/>
              </w:rPr>
              <w:t xml:space="preserve">r activities for the agency, </w:t>
            </w:r>
            <w:r w:rsidR="009F3133" w:rsidRPr="00794EC5">
              <w:rPr>
                <w:rFonts w:ascii="Arial" w:hAnsi="Arial" w:cs="Arial"/>
                <w:color w:val="000000" w:themeColor="text1"/>
                <w:sz w:val="17"/>
                <w:szCs w:val="17"/>
              </w:rPr>
              <w:t>providing accurate and specialised advice</w:t>
            </w:r>
            <w:r w:rsidR="009D0D06" w:rsidRPr="00794EC5">
              <w:rPr>
                <w:rFonts w:ascii="Arial" w:hAnsi="Arial" w:cs="Arial"/>
                <w:color w:val="000000" w:themeColor="text1"/>
                <w:sz w:val="17"/>
                <w:szCs w:val="17"/>
              </w:rPr>
              <w:t xml:space="preserve"> and ensuring knowledge of and compliance with relevant legislation and policy frameworks.</w:t>
            </w:r>
            <w:r w:rsidR="009F3133" w:rsidRPr="00794EC5">
              <w:rPr>
                <w:rFonts w:ascii="Arial" w:hAnsi="Arial" w:cs="Arial"/>
                <w:color w:val="000000" w:themeColor="text1"/>
                <w:sz w:val="17"/>
                <w:szCs w:val="17"/>
              </w:rPr>
              <w:t xml:space="preserve">. </w:t>
            </w:r>
            <w:r w:rsidR="00EA216D" w:rsidRPr="00794EC5">
              <w:rPr>
                <w:rFonts w:ascii="Arial" w:hAnsi="Arial" w:cs="Arial"/>
                <w:color w:val="000000" w:themeColor="text1"/>
                <w:sz w:val="17"/>
                <w:szCs w:val="17"/>
              </w:rPr>
              <w:t xml:space="preserve">Responsible for </w:t>
            </w:r>
            <w:r w:rsidR="00D12E90" w:rsidRPr="00794EC5">
              <w:rPr>
                <w:rFonts w:ascii="Arial" w:hAnsi="Arial" w:cs="Arial"/>
                <w:color w:val="000000" w:themeColor="text1"/>
                <w:sz w:val="17"/>
                <w:szCs w:val="17"/>
              </w:rPr>
              <w:t>s</w:t>
            </w:r>
            <w:r w:rsidR="00375E23" w:rsidRPr="00794EC5">
              <w:rPr>
                <w:rFonts w:ascii="Arial" w:hAnsi="Arial" w:cs="Arial"/>
                <w:color w:val="000000" w:themeColor="text1"/>
                <w:sz w:val="17"/>
                <w:szCs w:val="17"/>
              </w:rPr>
              <w:t>et</w:t>
            </w:r>
            <w:r w:rsidR="00D12E90" w:rsidRPr="00794EC5">
              <w:rPr>
                <w:rFonts w:ascii="Arial" w:hAnsi="Arial" w:cs="Arial"/>
                <w:color w:val="000000" w:themeColor="text1"/>
                <w:sz w:val="17"/>
                <w:szCs w:val="17"/>
              </w:rPr>
              <w:t xml:space="preserve">ting priorities and ensuring </w:t>
            </w:r>
            <w:r w:rsidR="00375E23" w:rsidRPr="00794EC5">
              <w:rPr>
                <w:rFonts w:ascii="Arial" w:hAnsi="Arial" w:cs="Arial"/>
                <w:color w:val="000000" w:themeColor="text1"/>
                <w:sz w:val="17"/>
                <w:szCs w:val="17"/>
              </w:rPr>
              <w:t>quality of outputs for the work area</w:t>
            </w:r>
            <w:r w:rsidR="00EA216D" w:rsidRPr="00794EC5">
              <w:rPr>
                <w:rFonts w:ascii="Arial" w:hAnsi="Arial" w:cs="Arial"/>
                <w:color w:val="000000" w:themeColor="text1"/>
                <w:sz w:val="17"/>
                <w:szCs w:val="17"/>
              </w:rPr>
              <w:t xml:space="preserve">, </w:t>
            </w:r>
            <w:r w:rsidRPr="00794EC5">
              <w:rPr>
                <w:rFonts w:ascii="Arial" w:hAnsi="Arial" w:cs="Arial"/>
                <w:color w:val="000000" w:themeColor="text1"/>
                <w:sz w:val="17"/>
                <w:szCs w:val="17"/>
              </w:rPr>
              <w:t>contributing to business improvement strategies and to change in workplace practices</w:t>
            </w:r>
            <w:r w:rsidR="00EA216D" w:rsidRPr="00794EC5">
              <w:rPr>
                <w:rFonts w:ascii="Arial" w:hAnsi="Arial" w:cs="Arial"/>
                <w:color w:val="000000" w:themeColor="text1"/>
                <w:sz w:val="17"/>
                <w:szCs w:val="17"/>
              </w:rPr>
              <w:t xml:space="preserve">. </w:t>
            </w:r>
            <w:r w:rsidRPr="00794EC5">
              <w:rPr>
                <w:rFonts w:ascii="Arial" w:hAnsi="Arial" w:cs="Arial"/>
                <w:color w:val="000000" w:themeColor="text1"/>
                <w:sz w:val="17"/>
                <w:szCs w:val="17"/>
              </w:rPr>
              <w:t xml:space="preserve">Accountable for monitoring </w:t>
            </w:r>
            <w:r w:rsidR="00A41090">
              <w:rPr>
                <w:rFonts w:ascii="Arial" w:hAnsi="Arial" w:cs="Arial"/>
                <w:color w:val="000000" w:themeColor="text1"/>
                <w:sz w:val="17"/>
                <w:szCs w:val="17"/>
              </w:rPr>
              <w:t xml:space="preserve">related </w:t>
            </w:r>
            <w:r w:rsidRPr="00794EC5">
              <w:rPr>
                <w:rFonts w:ascii="Arial" w:hAnsi="Arial" w:cs="Arial"/>
                <w:color w:val="000000" w:themeColor="text1"/>
                <w:sz w:val="17"/>
                <w:szCs w:val="17"/>
              </w:rPr>
              <w:t>emerging issues, identifying impact</w:t>
            </w:r>
            <w:r w:rsidR="00C81673" w:rsidRPr="00794EC5">
              <w:rPr>
                <w:rFonts w:ascii="Arial" w:hAnsi="Arial" w:cs="Arial"/>
                <w:color w:val="000000" w:themeColor="text1"/>
                <w:sz w:val="17"/>
                <w:szCs w:val="17"/>
              </w:rPr>
              <w:t xml:space="preserve"> and</w:t>
            </w:r>
            <w:r w:rsidRPr="00794EC5">
              <w:rPr>
                <w:rFonts w:ascii="Arial" w:hAnsi="Arial" w:cs="Arial"/>
                <w:color w:val="000000" w:themeColor="text1"/>
                <w:sz w:val="17"/>
                <w:szCs w:val="17"/>
              </w:rPr>
              <w:t xml:space="preserve"> </w:t>
            </w:r>
            <w:r w:rsidR="00A41090">
              <w:rPr>
                <w:rFonts w:ascii="Arial" w:hAnsi="Arial" w:cs="Arial"/>
                <w:color w:val="000000" w:themeColor="text1"/>
                <w:sz w:val="17"/>
                <w:szCs w:val="17"/>
              </w:rPr>
              <w:t xml:space="preserve">conducting </w:t>
            </w:r>
            <w:r w:rsidRPr="00794EC5">
              <w:rPr>
                <w:rFonts w:ascii="Arial" w:hAnsi="Arial" w:cs="Arial"/>
                <w:color w:val="000000" w:themeColor="text1"/>
                <w:sz w:val="17"/>
                <w:szCs w:val="17"/>
              </w:rPr>
              <w:t xml:space="preserve">risk management activities within sphere of responsibility.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BD6493" w:rsidTr="00F83B35">
        <w:trPr>
          <w:trHeight w:val="772"/>
        </w:trPr>
        <w:tc>
          <w:tcPr>
            <w:tcW w:w="7695" w:type="dxa"/>
          </w:tcPr>
          <w:p w:rsidR="00C81673" w:rsidRPr="00BD6493" w:rsidRDefault="00C81673" w:rsidP="00CB29B8">
            <w:pPr>
              <w:spacing w:before="60" w:after="60" w:line="276" w:lineRule="auto"/>
              <w:jc w:val="both"/>
              <w:rPr>
                <w:rFonts w:ascii="Arial" w:hAnsi="Arial" w:cs="Arial"/>
                <w:color w:val="000000" w:themeColor="text1"/>
                <w:sz w:val="17"/>
                <w:szCs w:val="17"/>
              </w:rPr>
            </w:pPr>
            <w:r w:rsidRPr="00BD6493">
              <w:rPr>
                <w:rFonts w:ascii="Arial" w:hAnsi="Arial" w:cs="Arial"/>
                <w:color w:val="000000" w:themeColor="text1"/>
                <w:sz w:val="17"/>
                <w:szCs w:val="17"/>
              </w:rPr>
              <w:t>Accountable for determining the strategic direction for the work area and aligning longer-term planning with agency goals and objectives.</w:t>
            </w:r>
            <w:r w:rsidR="009F3133" w:rsidRPr="00BD6493">
              <w:rPr>
                <w:rFonts w:ascii="Arial" w:hAnsi="Arial" w:cs="Arial"/>
                <w:color w:val="000000" w:themeColor="text1"/>
                <w:sz w:val="17"/>
                <w:szCs w:val="17"/>
              </w:rPr>
              <w:t xml:space="preserve"> Responsible for providing expertise across a broad range of activities potentially relating to work of different program areas and ensuring </w:t>
            </w:r>
            <w:r w:rsidR="009D0D06" w:rsidRPr="00BD6493">
              <w:rPr>
                <w:rFonts w:ascii="Arial" w:hAnsi="Arial" w:cs="Arial"/>
                <w:color w:val="000000" w:themeColor="text1"/>
                <w:sz w:val="17"/>
                <w:szCs w:val="17"/>
              </w:rPr>
              <w:t xml:space="preserve">an in-depth </w:t>
            </w:r>
            <w:r w:rsidR="009F3133" w:rsidRPr="00BD6493">
              <w:rPr>
                <w:rFonts w:ascii="Arial" w:hAnsi="Arial" w:cs="Arial"/>
                <w:color w:val="000000" w:themeColor="text1"/>
                <w:sz w:val="17"/>
                <w:szCs w:val="17"/>
              </w:rPr>
              <w:t xml:space="preserve">knowledge of and compliance with relevant legislation and policy frameworks. </w:t>
            </w:r>
            <w:r w:rsidRPr="00BD6493">
              <w:rPr>
                <w:rFonts w:ascii="Arial" w:hAnsi="Arial" w:cs="Arial"/>
                <w:color w:val="000000" w:themeColor="text1"/>
                <w:sz w:val="17"/>
                <w:szCs w:val="17"/>
              </w:rPr>
              <w:t>Responsible</w:t>
            </w:r>
            <w:r w:rsidR="00375E23" w:rsidRPr="00BD6493">
              <w:rPr>
                <w:rFonts w:ascii="Arial" w:hAnsi="Arial" w:cs="Arial"/>
                <w:color w:val="000000" w:themeColor="text1"/>
                <w:sz w:val="17"/>
                <w:szCs w:val="17"/>
              </w:rPr>
              <w:t xml:space="preserve"> for the achievement of own and team outcomes, monitoring team progress and following through to deliver quality outcomes.</w:t>
            </w:r>
            <w:r w:rsidRPr="00BD6493">
              <w:rPr>
                <w:rFonts w:ascii="Arial" w:hAnsi="Arial" w:cs="Arial"/>
                <w:color w:val="000000" w:themeColor="text1"/>
                <w:sz w:val="17"/>
                <w:szCs w:val="17"/>
              </w:rPr>
              <w:t xml:space="preserve"> Accountable for monitoring emerging issues </w:t>
            </w:r>
            <w:r w:rsidR="00A41090" w:rsidRPr="00BD6493">
              <w:rPr>
                <w:rFonts w:ascii="Arial" w:hAnsi="Arial" w:cs="Arial"/>
                <w:color w:val="000000" w:themeColor="text1"/>
                <w:sz w:val="17"/>
                <w:szCs w:val="17"/>
              </w:rPr>
              <w:t xml:space="preserve">in a field and </w:t>
            </w:r>
            <w:r w:rsidRPr="00BD6493">
              <w:rPr>
                <w:rFonts w:ascii="Arial" w:hAnsi="Arial" w:cs="Arial"/>
                <w:color w:val="000000" w:themeColor="text1"/>
                <w:sz w:val="17"/>
                <w:szCs w:val="17"/>
              </w:rPr>
              <w:t>to identify impact on agency priorities</w:t>
            </w:r>
            <w:r w:rsidR="00CB29B8" w:rsidRPr="00BD6493">
              <w:rPr>
                <w:rFonts w:ascii="Arial" w:hAnsi="Arial" w:cs="Arial"/>
                <w:color w:val="000000" w:themeColor="text1"/>
                <w:sz w:val="17"/>
                <w:szCs w:val="17"/>
              </w:rPr>
              <w:t xml:space="preserve"> as well as</w:t>
            </w:r>
            <w:r w:rsidR="00A41090" w:rsidRPr="00BD6493">
              <w:rPr>
                <w:rFonts w:ascii="Arial" w:hAnsi="Arial" w:cs="Arial"/>
                <w:color w:val="000000" w:themeColor="text1"/>
                <w:sz w:val="17"/>
                <w:szCs w:val="17"/>
              </w:rPr>
              <w:t xml:space="preserve"> </w:t>
            </w:r>
            <w:r w:rsidR="00CB29B8" w:rsidRPr="00BD6493">
              <w:rPr>
                <w:rFonts w:ascii="Arial" w:hAnsi="Arial" w:cs="Arial"/>
                <w:color w:val="000000" w:themeColor="text1"/>
                <w:sz w:val="17"/>
                <w:szCs w:val="17"/>
              </w:rPr>
              <w:t>engaging with risk and undertaking</w:t>
            </w:r>
            <w:r w:rsidRPr="00BD6493">
              <w:rPr>
                <w:rFonts w:ascii="Arial" w:hAnsi="Arial" w:cs="Arial"/>
                <w:color w:val="000000" w:themeColor="text1"/>
                <w:sz w:val="17"/>
                <w:szCs w:val="17"/>
              </w:rPr>
              <w:t xml:space="preserve"> risk management activities for area of responsibility. </w:t>
            </w:r>
          </w:p>
        </w:tc>
        <w:tc>
          <w:tcPr>
            <w:tcW w:w="1320" w:type="dxa"/>
            <w:vAlign w:val="center"/>
          </w:tcPr>
          <w:p w:rsidR="00375E23" w:rsidRPr="00BD6493" w:rsidRDefault="00375E23" w:rsidP="00BC4549">
            <w:pPr>
              <w:spacing w:before="60" w:after="60" w:line="276" w:lineRule="auto"/>
              <w:jc w:val="center"/>
              <w:rPr>
                <w:rFonts w:ascii="Arial" w:hAnsi="Arial" w:cs="Arial"/>
                <w:color w:val="000000" w:themeColor="text1"/>
                <w:sz w:val="17"/>
                <w:szCs w:val="17"/>
              </w:rPr>
            </w:pPr>
            <w:r w:rsidRPr="00BD6493">
              <w:rPr>
                <w:rFonts w:ascii="Arial" w:hAnsi="Arial" w:cs="Arial"/>
                <w:color w:val="000000" w:themeColor="text1"/>
                <w:sz w:val="17"/>
                <w:szCs w:val="17"/>
              </w:rPr>
              <w:t>14</w:t>
            </w:r>
          </w:p>
        </w:tc>
      </w:tr>
      <w:tr w:rsidR="00375E23" w:rsidRPr="00BD6493" w:rsidTr="0089124E">
        <w:trPr>
          <w:trHeight w:val="976"/>
        </w:trPr>
        <w:tc>
          <w:tcPr>
            <w:tcW w:w="7695" w:type="dxa"/>
          </w:tcPr>
          <w:p w:rsidR="002E3F60" w:rsidRPr="00BD6493" w:rsidRDefault="00A1754E" w:rsidP="00BD6493">
            <w:pPr>
              <w:spacing w:before="60" w:after="60" w:line="276" w:lineRule="auto"/>
              <w:jc w:val="both"/>
              <w:rPr>
                <w:rFonts w:ascii="Arial" w:hAnsi="Arial" w:cs="Arial"/>
                <w:color w:val="000000" w:themeColor="text1"/>
                <w:sz w:val="17"/>
                <w:szCs w:val="17"/>
              </w:rPr>
            </w:pPr>
            <w:r w:rsidRPr="00BD6493">
              <w:rPr>
                <w:rFonts w:ascii="Arial" w:hAnsi="Arial" w:cs="Arial"/>
                <w:color w:val="000000" w:themeColor="text1"/>
                <w:sz w:val="17"/>
                <w:szCs w:val="17"/>
              </w:rPr>
              <w:t>Accountable for the strategic direction of the work area, it’s planning processes including developing</w:t>
            </w:r>
            <w:r w:rsidR="00AA314F" w:rsidRPr="00BD6493">
              <w:rPr>
                <w:rFonts w:ascii="Arial" w:hAnsi="Arial" w:cs="Arial"/>
                <w:color w:val="000000" w:themeColor="text1"/>
                <w:sz w:val="17"/>
                <w:szCs w:val="17"/>
              </w:rPr>
              <w:t xml:space="preserve"> long term plans, performance standards and</w:t>
            </w:r>
            <w:r w:rsidRPr="00BD6493">
              <w:rPr>
                <w:rFonts w:ascii="Arial" w:hAnsi="Arial" w:cs="Arial"/>
                <w:color w:val="000000" w:themeColor="text1"/>
                <w:sz w:val="17"/>
                <w:szCs w:val="17"/>
              </w:rPr>
              <w:t xml:space="preserve"> implementing strategies for work area</w:t>
            </w:r>
            <w:r w:rsidR="00AA314F" w:rsidRPr="00BD6493">
              <w:rPr>
                <w:rFonts w:ascii="Arial" w:hAnsi="Arial" w:cs="Arial"/>
                <w:color w:val="000000" w:themeColor="text1"/>
                <w:sz w:val="17"/>
                <w:szCs w:val="17"/>
              </w:rPr>
              <w:t xml:space="preserve"> that will ensure the attainment of the critical results expected.</w:t>
            </w:r>
            <w:r w:rsidRPr="00BD6493">
              <w:rPr>
                <w:rFonts w:ascii="Arial" w:hAnsi="Arial" w:cs="Arial"/>
                <w:color w:val="000000" w:themeColor="text1"/>
                <w:sz w:val="17"/>
                <w:szCs w:val="17"/>
              </w:rPr>
              <w:t xml:space="preserve"> Responsible for providing a strategic level of expertise</w:t>
            </w:r>
            <w:r w:rsidR="00CB29B8" w:rsidRPr="00BD6493">
              <w:rPr>
                <w:rFonts w:ascii="Arial" w:hAnsi="Arial" w:cs="Arial"/>
                <w:color w:val="000000" w:themeColor="text1"/>
                <w:sz w:val="17"/>
                <w:szCs w:val="17"/>
              </w:rPr>
              <w:t>,</w:t>
            </w:r>
            <w:r w:rsidRPr="00BD6493">
              <w:rPr>
                <w:rFonts w:ascii="Arial" w:hAnsi="Arial" w:cs="Arial"/>
                <w:color w:val="000000" w:themeColor="text1"/>
                <w:sz w:val="17"/>
                <w:szCs w:val="17"/>
              </w:rPr>
              <w:t xml:space="preserve"> providing authoritative and technical or policy advice to produce effective operations, timely and comprehensive outputs and adherence to required standards. </w:t>
            </w:r>
            <w:r w:rsidR="00375E23" w:rsidRPr="00BD6493">
              <w:rPr>
                <w:rFonts w:ascii="Arial" w:hAnsi="Arial" w:cs="Arial"/>
                <w:color w:val="000000" w:themeColor="text1"/>
                <w:sz w:val="17"/>
                <w:szCs w:val="17"/>
              </w:rPr>
              <w:t xml:space="preserve">Accountable for </w:t>
            </w:r>
            <w:r w:rsidR="00AA314F" w:rsidRPr="00BD6493">
              <w:rPr>
                <w:rFonts w:ascii="Arial" w:hAnsi="Arial" w:cs="Arial"/>
                <w:color w:val="000000" w:themeColor="text1"/>
                <w:sz w:val="17"/>
                <w:szCs w:val="17"/>
              </w:rPr>
              <w:t xml:space="preserve">setting the strategic direction, </w:t>
            </w:r>
            <w:r w:rsidR="00375E23" w:rsidRPr="00BD6493">
              <w:rPr>
                <w:rFonts w:ascii="Arial" w:hAnsi="Arial" w:cs="Arial"/>
                <w:color w:val="000000" w:themeColor="text1"/>
                <w:sz w:val="17"/>
                <w:szCs w:val="17"/>
              </w:rPr>
              <w:t>anticipating and establishing priorities, monitoring progress and working to deliver agency functions or a program within an area of responsibility</w:t>
            </w:r>
            <w:r w:rsidR="00F83B35" w:rsidRPr="00BD6493">
              <w:rPr>
                <w:rFonts w:ascii="Arial" w:hAnsi="Arial" w:cs="Arial"/>
                <w:color w:val="000000" w:themeColor="text1"/>
                <w:sz w:val="17"/>
                <w:szCs w:val="17"/>
              </w:rPr>
              <w:t xml:space="preserve">. </w:t>
            </w:r>
            <w:r w:rsidR="00CB29B8" w:rsidRPr="00BD6493">
              <w:rPr>
                <w:rFonts w:ascii="Arial" w:hAnsi="Arial" w:cs="Arial"/>
                <w:color w:val="000000" w:themeColor="text1"/>
                <w:sz w:val="17"/>
                <w:szCs w:val="17"/>
              </w:rPr>
              <w:t xml:space="preserve">Responsible for providing leadership in implementing and promoting a climate of change and continuous improvement in addition to identifying, evaluating and managing risk in the delivery of outcomes. </w:t>
            </w:r>
            <w:r w:rsidRPr="00BD6493">
              <w:rPr>
                <w:rFonts w:ascii="Arial" w:hAnsi="Arial" w:cs="Arial"/>
                <w:color w:val="000000" w:themeColor="text1"/>
                <w:sz w:val="17"/>
                <w:szCs w:val="17"/>
              </w:rPr>
              <w:t xml:space="preserve">Responsible for maintaining awareness of current developments in the field of work, anticipate their impact on the work area and respond. </w:t>
            </w:r>
          </w:p>
        </w:tc>
        <w:tc>
          <w:tcPr>
            <w:tcW w:w="1320" w:type="dxa"/>
            <w:vAlign w:val="center"/>
          </w:tcPr>
          <w:p w:rsidR="00375E23" w:rsidRPr="00BD6493" w:rsidRDefault="00375E23" w:rsidP="00BC4549">
            <w:pPr>
              <w:spacing w:before="60" w:after="60" w:line="276" w:lineRule="auto"/>
              <w:jc w:val="center"/>
              <w:rPr>
                <w:rFonts w:ascii="Arial" w:hAnsi="Arial" w:cs="Arial"/>
                <w:color w:val="000000" w:themeColor="text1"/>
                <w:sz w:val="17"/>
                <w:szCs w:val="17"/>
              </w:rPr>
            </w:pPr>
            <w:r w:rsidRPr="00BD6493">
              <w:rPr>
                <w:rFonts w:ascii="Arial" w:hAnsi="Arial" w:cs="Arial"/>
                <w:color w:val="000000" w:themeColor="text1"/>
                <w:sz w:val="17"/>
                <w:szCs w:val="17"/>
              </w:rPr>
              <w:t>16</w:t>
            </w:r>
          </w:p>
        </w:tc>
      </w:tr>
    </w:tbl>
    <w:p w:rsidR="00250D81" w:rsidRDefault="00AF06C1" w:rsidP="00AF06C1">
      <w:pPr>
        <w:pStyle w:val="Heading2"/>
        <w:spacing w:before="60" w:after="180"/>
      </w:pPr>
      <w:r>
        <w:br w:type="page"/>
      </w:r>
      <w:bookmarkStart w:id="48" w:name="_Toc358365614"/>
      <w:bookmarkStart w:id="49" w:name="_Toc360013309"/>
      <w:r w:rsidR="00EC1ADB">
        <w:lastRenderedPageBreak/>
        <w:t xml:space="preserve">Evaluation factor – </w:t>
      </w:r>
      <w:r w:rsidR="00C3013C">
        <w:t>‘S</w:t>
      </w:r>
      <w:r w:rsidR="00250D81">
        <w:t xml:space="preserve">cope and </w:t>
      </w:r>
      <w:r w:rsidR="00C3013C">
        <w:t>C</w:t>
      </w:r>
      <w:r w:rsidR="00250D81">
        <w:t>omplexity’</w:t>
      </w:r>
      <w:bookmarkEnd w:id="48"/>
      <w:bookmarkEnd w:id="49"/>
    </w:p>
    <w:p w:rsidR="009E71E8" w:rsidRPr="00250D81" w:rsidRDefault="00250D81" w:rsidP="00C6746B">
      <w:pPr>
        <w:pStyle w:val="APSCBlocktext"/>
      </w:pPr>
      <w:r>
        <w:t xml:space="preserve">This factor </w:t>
      </w:r>
      <w:r w:rsidR="00DF279E">
        <w:t xml:space="preserve">covers the nature, variety and intricacy of tasks, process or methods in the work performed. It considers the extent and diversity of the activities which must be performed and/or coordinated by the role. It also considers the need to know about activities and requirements across functions within and/or outside the agency. </w:t>
      </w:r>
    </w:p>
    <w:tbl>
      <w:tblPr>
        <w:tblStyle w:val="TableGrid"/>
        <w:tblW w:w="9015" w:type="dxa"/>
        <w:tblInd w:w="108" w:type="dxa"/>
        <w:tblLook w:val="04A0" w:firstRow="1" w:lastRow="0" w:firstColumn="1" w:lastColumn="0" w:noHBand="0" w:noVBand="1"/>
      </w:tblPr>
      <w:tblGrid>
        <w:gridCol w:w="7695"/>
        <w:gridCol w:w="1320"/>
      </w:tblGrid>
      <w:tr w:rsidR="005E596E" w:rsidRPr="00936B52" w:rsidTr="00CE31FE">
        <w:trPr>
          <w:trHeight w:hRule="exact" w:val="425"/>
        </w:trPr>
        <w:tc>
          <w:tcPr>
            <w:tcW w:w="7695" w:type="dxa"/>
            <w:vAlign w:val="center"/>
          </w:tcPr>
          <w:p w:rsidR="005E596E" w:rsidRPr="00936B52" w:rsidRDefault="005E596E"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5E596E" w:rsidRPr="00936B52" w:rsidRDefault="005E596E"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12593D">
        <w:trPr>
          <w:trHeight w:val="818"/>
        </w:trPr>
        <w:tc>
          <w:tcPr>
            <w:tcW w:w="7695" w:type="dxa"/>
          </w:tcPr>
          <w:p w:rsidR="00375E23" w:rsidRPr="0012593D" w:rsidRDefault="0012593D" w:rsidP="0012593D">
            <w:pPr>
              <w:spacing w:before="60" w:after="60" w:line="276" w:lineRule="auto"/>
              <w:jc w:val="both"/>
              <w:rPr>
                <w:rFonts w:ascii="Arial" w:hAnsi="Arial" w:cs="Arial"/>
                <w:color w:val="FF0000"/>
                <w:sz w:val="17"/>
                <w:szCs w:val="17"/>
              </w:rPr>
            </w:pPr>
            <w:r w:rsidRPr="0012593D">
              <w:rPr>
                <w:rFonts w:ascii="Arial" w:hAnsi="Arial" w:cs="Arial"/>
                <w:color w:val="000000" w:themeColor="text1"/>
                <w:sz w:val="17"/>
                <w:szCs w:val="17"/>
              </w:rPr>
              <w:t>Work is r</w:t>
            </w:r>
            <w:r w:rsidR="00375E23" w:rsidRPr="0012593D">
              <w:rPr>
                <w:rFonts w:ascii="Arial" w:hAnsi="Arial" w:cs="Arial"/>
                <w:color w:val="000000" w:themeColor="text1"/>
                <w:sz w:val="17"/>
                <w:szCs w:val="17"/>
              </w:rPr>
              <w:t>outine and basic</w:t>
            </w:r>
            <w:r w:rsidRPr="0012593D">
              <w:rPr>
                <w:rFonts w:ascii="Arial" w:hAnsi="Arial" w:cs="Arial"/>
                <w:color w:val="000000" w:themeColor="text1"/>
                <w:sz w:val="17"/>
                <w:szCs w:val="17"/>
              </w:rPr>
              <w:t xml:space="preserve">. Tasks are clear-cut and directly related. </w:t>
            </w:r>
            <w:r w:rsidR="000108ED" w:rsidRPr="0012593D">
              <w:rPr>
                <w:rFonts w:ascii="Arial" w:hAnsi="Arial" w:cs="Arial"/>
                <w:color w:val="000000" w:themeColor="text1"/>
                <w:sz w:val="17"/>
                <w:szCs w:val="17"/>
              </w:rPr>
              <w:t>Actions or responses to be made are readily discernible and quickly learnt. There is little or no choice in deciding what is to be done.</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89124E">
        <w:trPr>
          <w:trHeight w:val="992"/>
        </w:trPr>
        <w:tc>
          <w:tcPr>
            <w:tcW w:w="7695" w:type="dxa"/>
          </w:tcPr>
          <w:p w:rsidR="00375E23" w:rsidRPr="0012593D" w:rsidRDefault="0012593D" w:rsidP="000108ED">
            <w:pPr>
              <w:spacing w:before="60" w:after="60" w:line="276" w:lineRule="auto"/>
              <w:jc w:val="both"/>
              <w:rPr>
                <w:rFonts w:ascii="Arial" w:hAnsi="Arial" w:cs="Arial"/>
                <w:sz w:val="17"/>
                <w:szCs w:val="17"/>
              </w:rPr>
            </w:pPr>
            <w:r w:rsidRPr="0012593D">
              <w:rPr>
                <w:rFonts w:ascii="Arial" w:hAnsi="Arial" w:cs="Arial"/>
                <w:color w:val="000000" w:themeColor="text1"/>
                <w:sz w:val="17"/>
                <w:szCs w:val="17"/>
              </w:rPr>
              <w:t>Work is s</w:t>
            </w:r>
            <w:r w:rsidR="00375E23" w:rsidRPr="0012593D">
              <w:rPr>
                <w:rFonts w:ascii="Arial" w:hAnsi="Arial" w:cs="Arial"/>
                <w:color w:val="000000" w:themeColor="text1"/>
                <w:sz w:val="17"/>
                <w:szCs w:val="17"/>
              </w:rPr>
              <w:t>traightforward</w:t>
            </w:r>
            <w:r w:rsidR="005462D0" w:rsidRPr="0012593D">
              <w:rPr>
                <w:rFonts w:ascii="Arial" w:hAnsi="Arial" w:cs="Arial"/>
                <w:color w:val="000000" w:themeColor="text1"/>
                <w:sz w:val="17"/>
                <w:szCs w:val="17"/>
              </w:rPr>
              <w:t xml:space="preserve"> in which t</w:t>
            </w:r>
            <w:r w:rsidRPr="0012593D">
              <w:rPr>
                <w:rFonts w:ascii="Arial" w:hAnsi="Arial" w:cs="Arial"/>
                <w:color w:val="000000" w:themeColor="text1"/>
                <w:sz w:val="17"/>
                <w:szCs w:val="17"/>
              </w:rPr>
              <w:t xml:space="preserve">asks involve related steps, processes or methods. </w:t>
            </w:r>
            <w:r w:rsidR="000108ED" w:rsidRPr="0012593D">
              <w:rPr>
                <w:rFonts w:ascii="Arial" w:hAnsi="Arial" w:cs="Arial"/>
                <w:color w:val="000000" w:themeColor="text1"/>
                <w:sz w:val="17"/>
                <w:szCs w:val="17"/>
              </w:rPr>
              <w:t xml:space="preserve">Actions or responses address familiar circumstances and involve choices between easily recognisable alternatives. Issues requiring resolution are normally minor in nature and either </w:t>
            </w:r>
            <w:proofErr w:type="gramStart"/>
            <w:r w:rsidR="000108ED" w:rsidRPr="0012593D">
              <w:rPr>
                <w:rFonts w:ascii="Arial" w:hAnsi="Arial" w:cs="Arial"/>
                <w:color w:val="000000" w:themeColor="text1"/>
                <w:sz w:val="17"/>
                <w:szCs w:val="17"/>
              </w:rPr>
              <w:t>have</w:t>
            </w:r>
            <w:proofErr w:type="gramEnd"/>
            <w:r w:rsidR="000108ED" w:rsidRPr="0012593D">
              <w:rPr>
                <w:rFonts w:ascii="Arial" w:hAnsi="Arial" w:cs="Arial"/>
                <w:color w:val="000000" w:themeColor="text1"/>
                <w:sz w:val="17"/>
                <w:szCs w:val="17"/>
              </w:rPr>
              <w:t xml:space="preserve"> clear choices between options or are referred to more senior </w:t>
            </w:r>
            <w:r w:rsidRPr="0012593D">
              <w:rPr>
                <w:rFonts w:ascii="Arial" w:hAnsi="Arial" w:cs="Arial"/>
                <w:color w:val="000000" w:themeColor="text1"/>
                <w:sz w:val="17"/>
                <w:szCs w:val="17"/>
              </w:rPr>
              <w:t>employees.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89124E">
        <w:trPr>
          <w:trHeight w:val="992"/>
        </w:trPr>
        <w:tc>
          <w:tcPr>
            <w:tcW w:w="7695" w:type="dxa"/>
          </w:tcPr>
          <w:p w:rsidR="00375E23" w:rsidRPr="00862A31" w:rsidRDefault="009234CF" w:rsidP="00D17CF8">
            <w:pPr>
              <w:spacing w:before="60" w:after="60" w:line="276" w:lineRule="auto"/>
              <w:jc w:val="both"/>
              <w:rPr>
                <w:rFonts w:ascii="Arial" w:hAnsi="Arial" w:cs="Arial"/>
                <w:color w:val="FF0000"/>
                <w:sz w:val="17"/>
                <w:szCs w:val="17"/>
              </w:rPr>
            </w:pPr>
            <w:r w:rsidRPr="007C510D">
              <w:rPr>
                <w:rFonts w:ascii="Arial" w:hAnsi="Arial" w:cs="Arial"/>
                <w:color w:val="000000" w:themeColor="text1"/>
                <w:sz w:val="17"/>
                <w:szCs w:val="17"/>
              </w:rPr>
              <w:t>Work is s</w:t>
            </w:r>
            <w:r w:rsidR="00375E23" w:rsidRPr="007C510D">
              <w:rPr>
                <w:rFonts w:ascii="Arial" w:hAnsi="Arial" w:cs="Arial"/>
                <w:color w:val="000000" w:themeColor="text1"/>
                <w:sz w:val="17"/>
                <w:szCs w:val="17"/>
              </w:rPr>
              <w:t>traightforward</w:t>
            </w:r>
            <w:r w:rsidR="00D17CF8" w:rsidRPr="007C510D">
              <w:rPr>
                <w:rFonts w:ascii="Arial" w:hAnsi="Arial" w:cs="Arial"/>
                <w:color w:val="000000" w:themeColor="text1"/>
                <w:sz w:val="17"/>
                <w:szCs w:val="17"/>
              </w:rPr>
              <w:t xml:space="preserve"> and relates to a broad range of tasks. </w:t>
            </w:r>
            <w:r w:rsidR="003F7956" w:rsidRPr="007C510D">
              <w:rPr>
                <w:rFonts w:ascii="Arial" w:hAnsi="Arial" w:cs="Arial"/>
                <w:color w:val="000000" w:themeColor="text1"/>
                <w:sz w:val="17"/>
                <w:szCs w:val="17"/>
              </w:rPr>
              <w:t xml:space="preserve">Problems </w:t>
            </w:r>
            <w:r w:rsidR="003F7956" w:rsidRPr="009234CF">
              <w:rPr>
                <w:rFonts w:ascii="Arial" w:hAnsi="Arial" w:cs="Arial"/>
                <w:sz w:val="17"/>
                <w:szCs w:val="17"/>
              </w:rPr>
              <w:t>faced may have some complexity yet broadly similar to past problems. Solutions generally can be found in documented precedents, or in rules, regulations, guidelines, procedures and instructions, though these may require some interpretation and application of judgement.</w:t>
            </w:r>
            <w:r w:rsidR="00D17CF8">
              <w:rPr>
                <w:rFonts w:ascii="Arial" w:hAnsi="Arial" w:cs="Arial"/>
                <w:sz w:val="17"/>
                <w:szCs w:val="17"/>
              </w:rPr>
              <w:t xml:space="preserve">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FD5AA2">
        <w:trPr>
          <w:trHeight w:val="1133"/>
        </w:trPr>
        <w:tc>
          <w:tcPr>
            <w:tcW w:w="7695" w:type="dxa"/>
          </w:tcPr>
          <w:p w:rsidR="00375E23" w:rsidRPr="00263922" w:rsidRDefault="0012593D" w:rsidP="00E87D0C">
            <w:pPr>
              <w:spacing w:before="60" w:after="60" w:line="276" w:lineRule="auto"/>
              <w:jc w:val="both"/>
              <w:rPr>
                <w:rFonts w:ascii="Arial" w:eastAsia="Times New Roman" w:hAnsi="Arial" w:cs="Arial"/>
                <w:color w:val="000000" w:themeColor="text1"/>
                <w:sz w:val="17"/>
                <w:szCs w:val="17"/>
              </w:rPr>
            </w:pPr>
            <w:r w:rsidRPr="00263922">
              <w:rPr>
                <w:rFonts w:ascii="Arial" w:hAnsi="Arial" w:cs="Arial"/>
                <w:color w:val="000000" w:themeColor="text1"/>
                <w:sz w:val="17"/>
                <w:szCs w:val="17"/>
              </w:rPr>
              <w:t>Work is m</w:t>
            </w:r>
            <w:r w:rsidR="00375E23" w:rsidRPr="00263922">
              <w:rPr>
                <w:rFonts w:ascii="Arial" w:hAnsi="Arial" w:cs="Arial"/>
                <w:color w:val="000000" w:themeColor="text1"/>
                <w:sz w:val="17"/>
                <w:szCs w:val="17"/>
              </w:rPr>
              <w:t>oderately complex</w:t>
            </w:r>
            <w:r w:rsidR="00FD5AA2" w:rsidRPr="00263922">
              <w:rPr>
                <w:rFonts w:ascii="Arial" w:eastAsia="Times New Roman" w:hAnsi="Arial" w:cs="Arial"/>
                <w:color w:val="000000" w:themeColor="text1"/>
                <w:sz w:val="17"/>
                <w:szCs w:val="17"/>
              </w:rPr>
              <w:t xml:space="preserve">, relates to a limited range of activities and </w:t>
            </w:r>
            <w:r w:rsidR="005462D0" w:rsidRPr="005462D0">
              <w:rPr>
                <w:rFonts w:ascii="Arial" w:eastAsia="Times New Roman" w:hAnsi="Arial" w:cs="Arial"/>
                <w:color w:val="000000" w:themeColor="text1"/>
                <w:sz w:val="17"/>
                <w:szCs w:val="17"/>
              </w:rPr>
              <w:t xml:space="preserve">work requires the application of </w:t>
            </w:r>
            <w:r w:rsidR="00FD5AA2" w:rsidRPr="00263922">
              <w:rPr>
                <w:rFonts w:ascii="Arial" w:eastAsia="Times New Roman" w:hAnsi="Arial" w:cs="Arial"/>
                <w:color w:val="000000" w:themeColor="text1"/>
                <w:sz w:val="17"/>
                <w:szCs w:val="17"/>
              </w:rPr>
              <w:t>well-</w:t>
            </w:r>
            <w:r w:rsidR="005462D0" w:rsidRPr="005462D0">
              <w:rPr>
                <w:rFonts w:ascii="Arial" w:eastAsia="Times New Roman" w:hAnsi="Arial" w:cs="Arial"/>
                <w:color w:val="000000" w:themeColor="text1"/>
                <w:sz w:val="17"/>
                <w:szCs w:val="17"/>
              </w:rPr>
              <w:t xml:space="preserve">established principles, practices and procedures in combination. </w:t>
            </w:r>
            <w:r w:rsidR="005462D0" w:rsidRPr="00263922">
              <w:rPr>
                <w:rFonts w:ascii="Arial" w:eastAsia="Times New Roman" w:hAnsi="Arial" w:cs="Arial"/>
                <w:color w:val="000000" w:themeColor="text1"/>
                <w:sz w:val="17"/>
                <w:szCs w:val="17"/>
              </w:rPr>
              <w:t xml:space="preserve">Although actions or responses to be made can generally be related to past experience, there may be occasions where </w:t>
            </w:r>
            <w:r w:rsidR="00FD5AA2" w:rsidRPr="00263922">
              <w:rPr>
                <w:rFonts w:ascii="Arial" w:eastAsia="Times New Roman" w:hAnsi="Arial" w:cs="Arial"/>
                <w:color w:val="000000" w:themeColor="text1"/>
                <w:sz w:val="17"/>
                <w:szCs w:val="17"/>
              </w:rPr>
              <w:t xml:space="preserve">unfamiliar circumstances may require some judgement or </w:t>
            </w:r>
            <w:r w:rsidR="005462D0" w:rsidRPr="00263922">
              <w:rPr>
                <w:rFonts w:ascii="Arial" w:eastAsia="Times New Roman" w:hAnsi="Arial" w:cs="Arial"/>
                <w:color w:val="000000" w:themeColor="text1"/>
                <w:sz w:val="17"/>
                <w:szCs w:val="17"/>
              </w:rPr>
              <w:t>technical assistance sought.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401787">
        <w:trPr>
          <w:trHeight w:val="792"/>
        </w:trPr>
        <w:tc>
          <w:tcPr>
            <w:tcW w:w="7695" w:type="dxa"/>
          </w:tcPr>
          <w:p w:rsidR="00375E23" w:rsidRPr="00263922" w:rsidRDefault="007C510D" w:rsidP="00401787">
            <w:pPr>
              <w:spacing w:before="60" w:after="60" w:line="276" w:lineRule="auto"/>
              <w:jc w:val="both"/>
              <w:rPr>
                <w:rFonts w:ascii="Arial" w:hAnsi="Arial" w:cs="Arial"/>
                <w:color w:val="000000" w:themeColor="text1"/>
                <w:sz w:val="17"/>
                <w:szCs w:val="17"/>
              </w:rPr>
            </w:pPr>
            <w:r w:rsidRPr="00263922">
              <w:rPr>
                <w:rFonts w:ascii="Arial" w:hAnsi="Arial" w:cs="Arial"/>
                <w:color w:val="000000" w:themeColor="text1"/>
                <w:sz w:val="17"/>
                <w:szCs w:val="17"/>
              </w:rPr>
              <w:t>Work is moderately complex to</w:t>
            </w:r>
            <w:r w:rsidR="00375E23" w:rsidRPr="00263922">
              <w:rPr>
                <w:rFonts w:ascii="Arial" w:hAnsi="Arial" w:cs="Arial"/>
                <w:color w:val="000000" w:themeColor="text1"/>
                <w:sz w:val="17"/>
                <w:szCs w:val="17"/>
              </w:rPr>
              <w:t xml:space="preserve"> complex</w:t>
            </w:r>
            <w:r w:rsidRPr="00263922">
              <w:rPr>
                <w:rFonts w:ascii="Arial" w:hAnsi="Arial" w:cs="Arial"/>
                <w:color w:val="000000" w:themeColor="text1"/>
                <w:sz w:val="17"/>
                <w:szCs w:val="17"/>
              </w:rPr>
              <w:t xml:space="preserve"> in nature</w:t>
            </w:r>
            <w:r w:rsidR="00401787" w:rsidRPr="00263922">
              <w:rPr>
                <w:rFonts w:ascii="Arial" w:hAnsi="Arial" w:cs="Arial"/>
                <w:color w:val="000000" w:themeColor="text1"/>
                <w:sz w:val="17"/>
                <w:szCs w:val="17"/>
              </w:rPr>
              <w:t xml:space="preserve"> relates to a range of activities. What needs to be done involves using available information however options are not always evident. Interpretation, analysis and some judgement is required to select an appropriate course of action.</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89124E">
        <w:trPr>
          <w:trHeight w:val="976"/>
        </w:trPr>
        <w:tc>
          <w:tcPr>
            <w:tcW w:w="7695" w:type="dxa"/>
          </w:tcPr>
          <w:p w:rsidR="0012593D" w:rsidRPr="00FD02CA" w:rsidRDefault="009234CF" w:rsidP="000108ED">
            <w:pPr>
              <w:spacing w:before="60" w:after="60" w:line="276" w:lineRule="auto"/>
              <w:jc w:val="both"/>
              <w:rPr>
                <w:rFonts w:ascii="Arial" w:hAnsi="Arial" w:cs="Arial"/>
                <w:sz w:val="17"/>
                <w:szCs w:val="17"/>
              </w:rPr>
            </w:pPr>
            <w:r w:rsidRPr="00FD02CA">
              <w:rPr>
                <w:rFonts w:ascii="Arial" w:hAnsi="Arial" w:cs="Arial"/>
                <w:color w:val="000000" w:themeColor="text1"/>
                <w:sz w:val="17"/>
                <w:szCs w:val="17"/>
              </w:rPr>
              <w:t>Work is c</w:t>
            </w:r>
            <w:r w:rsidR="00375E23" w:rsidRPr="00FD02CA">
              <w:rPr>
                <w:rFonts w:ascii="Arial" w:hAnsi="Arial" w:cs="Arial"/>
                <w:color w:val="000000" w:themeColor="text1"/>
                <w:sz w:val="17"/>
                <w:szCs w:val="17"/>
              </w:rPr>
              <w:t>omplex</w:t>
            </w:r>
            <w:r w:rsidR="005462D0" w:rsidRPr="00FD02CA">
              <w:rPr>
                <w:rFonts w:ascii="Arial" w:hAnsi="Arial" w:cs="Arial"/>
                <w:color w:val="000000" w:themeColor="text1"/>
                <w:sz w:val="17"/>
                <w:szCs w:val="17"/>
              </w:rPr>
              <w:t xml:space="preserve"> </w:t>
            </w:r>
            <w:r w:rsidR="00A96C04" w:rsidRPr="00FD02CA">
              <w:rPr>
                <w:rFonts w:ascii="Arial" w:hAnsi="Arial" w:cs="Arial"/>
                <w:color w:val="000000" w:themeColor="text1"/>
                <w:sz w:val="17"/>
                <w:szCs w:val="17"/>
              </w:rPr>
              <w:t xml:space="preserve">and </w:t>
            </w:r>
            <w:r w:rsidR="005462D0" w:rsidRPr="00FD02CA">
              <w:rPr>
                <w:rFonts w:ascii="Arial" w:hAnsi="Arial" w:cs="Arial"/>
                <w:color w:val="000000" w:themeColor="text1"/>
                <w:sz w:val="17"/>
                <w:szCs w:val="17"/>
              </w:rPr>
              <w:t xml:space="preserve">involves </w:t>
            </w:r>
            <w:r w:rsidR="00A96C04" w:rsidRPr="00FD02CA">
              <w:rPr>
                <w:rFonts w:ascii="Arial" w:hAnsi="Arial" w:cs="Arial"/>
                <w:color w:val="000000" w:themeColor="text1"/>
                <w:sz w:val="17"/>
                <w:szCs w:val="17"/>
              </w:rPr>
              <w:t xml:space="preserve">various activities involving different, </w:t>
            </w:r>
            <w:r w:rsidR="000108ED" w:rsidRPr="00FD02CA">
              <w:rPr>
                <w:rFonts w:ascii="Arial" w:hAnsi="Arial" w:cs="Arial"/>
                <w:color w:val="000000" w:themeColor="text1"/>
                <w:sz w:val="17"/>
                <w:szCs w:val="17"/>
              </w:rPr>
              <w:t xml:space="preserve">unrelated, but established processes/methods. </w:t>
            </w:r>
            <w:r w:rsidR="000108ED" w:rsidRPr="00FD02CA">
              <w:rPr>
                <w:rFonts w:ascii="Arial" w:hAnsi="Arial" w:cs="Arial"/>
                <w:sz w:val="17"/>
                <w:szCs w:val="17"/>
              </w:rPr>
              <w:t xml:space="preserve">Circumstances or data must be analysed to identify inter-relationships. </w:t>
            </w:r>
            <w:r w:rsidR="00FD02CA" w:rsidRPr="00FD02CA">
              <w:rPr>
                <w:rFonts w:ascii="Arial" w:hAnsi="Arial" w:cs="Arial"/>
                <w:sz w:val="17"/>
                <w:szCs w:val="17"/>
              </w:rPr>
              <w:t xml:space="preserve">What needs to be done depends on analysis of the issues and the selection of an appropriate course of action </w:t>
            </w:r>
            <w:r w:rsidR="000108ED" w:rsidRPr="00FD02CA">
              <w:rPr>
                <w:rFonts w:ascii="Arial" w:hAnsi="Arial" w:cs="Arial"/>
                <w:sz w:val="17"/>
                <w:szCs w:val="17"/>
              </w:rPr>
              <w:t>from a number of options requiring sound judgement.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9124E">
        <w:trPr>
          <w:trHeight w:val="976"/>
        </w:trPr>
        <w:tc>
          <w:tcPr>
            <w:tcW w:w="7695" w:type="dxa"/>
          </w:tcPr>
          <w:p w:rsidR="00375E23" w:rsidRPr="00F50E1C" w:rsidRDefault="007D27FA" w:rsidP="00E45CEC">
            <w:pPr>
              <w:pStyle w:val="Default"/>
              <w:spacing w:before="60" w:after="60" w:line="276" w:lineRule="auto"/>
              <w:jc w:val="both"/>
              <w:rPr>
                <w:sz w:val="17"/>
                <w:szCs w:val="17"/>
              </w:rPr>
            </w:pPr>
            <w:r w:rsidRPr="00E45CEC">
              <w:rPr>
                <w:color w:val="000000" w:themeColor="text1"/>
                <w:sz w:val="17"/>
                <w:szCs w:val="17"/>
              </w:rPr>
              <w:t>Work is v</w:t>
            </w:r>
            <w:r w:rsidR="00375E23" w:rsidRPr="00E45CEC">
              <w:rPr>
                <w:color w:val="000000" w:themeColor="text1"/>
                <w:sz w:val="17"/>
                <w:szCs w:val="17"/>
              </w:rPr>
              <w:t>ery complex</w:t>
            </w:r>
            <w:r w:rsidRPr="00E45CEC">
              <w:rPr>
                <w:color w:val="000000" w:themeColor="text1"/>
                <w:sz w:val="17"/>
                <w:szCs w:val="17"/>
              </w:rPr>
              <w:t xml:space="preserve"> and includes varied activities involving many different and unrelated processes/ methods, together with unfamiliar circumstances, variations in approach and/or sudden changes; or a narrow range of related activities performed to considerable depth, within established principles, practices or procedures. </w:t>
            </w:r>
            <w:r w:rsidR="00F50E1C" w:rsidRPr="00E45CEC">
              <w:rPr>
                <w:color w:val="000000" w:themeColor="text1"/>
                <w:sz w:val="17"/>
                <w:szCs w:val="17"/>
              </w:rPr>
              <w:t>T</w:t>
            </w:r>
            <w:r w:rsidR="005462D0" w:rsidRPr="005462D0">
              <w:rPr>
                <w:color w:val="000000" w:themeColor="text1"/>
                <w:sz w:val="17"/>
                <w:szCs w:val="17"/>
              </w:rPr>
              <w:t>he work requires the bringing together of a range of elements and the determination of method of ap</w:t>
            </w:r>
            <w:r w:rsidR="005462D0" w:rsidRPr="00E45CEC">
              <w:rPr>
                <w:color w:val="000000" w:themeColor="text1"/>
                <w:sz w:val="17"/>
                <w:szCs w:val="17"/>
              </w:rPr>
              <w:t>proach from a range of options and involves significant evaluative judgement</w:t>
            </w:r>
            <w:r w:rsidR="00F50E1C" w:rsidRPr="00E45CEC">
              <w:rPr>
                <w:color w:val="000000" w:themeColor="text1"/>
                <w:sz w:val="17"/>
                <w:szCs w:val="17"/>
              </w:rPr>
              <w:t xml:space="preserve">. Decisions about </w:t>
            </w:r>
            <w:r w:rsidR="00E45CEC" w:rsidRPr="00E45CEC">
              <w:rPr>
                <w:color w:val="000000" w:themeColor="text1"/>
                <w:sz w:val="17"/>
                <w:szCs w:val="17"/>
              </w:rPr>
              <w:t xml:space="preserve">what needs to be done include </w:t>
            </w:r>
            <w:r w:rsidR="000108ED" w:rsidRPr="00E45CEC">
              <w:rPr>
                <w:color w:val="000000" w:themeColor="text1"/>
                <w:sz w:val="17"/>
                <w:szCs w:val="17"/>
              </w:rPr>
              <w:t>interpretation of considerable and/or incomplete data</w:t>
            </w:r>
            <w:r w:rsidR="00F50E1C" w:rsidRPr="00E45CEC">
              <w:rPr>
                <w:color w:val="000000" w:themeColor="text1"/>
                <w:sz w:val="17"/>
                <w:szCs w:val="17"/>
              </w:rPr>
              <w:t>.</w:t>
            </w:r>
            <w:r w:rsidR="00F50E1C" w:rsidRPr="00E45CEC">
              <w:rPr>
                <w:color w:val="000000" w:themeColor="text1"/>
                <w:sz w:val="21"/>
                <w:szCs w:val="21"/>
              </w:rPr>
              <w:t xml:space="preserve"> </w:t>
            </w:r>
          </w:p>
        </w:tc>
        <w:tc>
          <w:tcPr>
            <w:tcW w:w="1320" w:type="dxa"/>
            <w:vAlign w:val="center"/>
          </w:tcPr>
          <w:p w:rsidR="00375E23" w:rsidRPr="00862A31" w:rsidRDefault="00375E23" w:rsidP="00E45CEC">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9124E">
        <w:trPr>
          <w:trHeight w:val="976"/>
        </w:trPr>
        <w:tc>
          <w:tcPr>
            <w:tcW w:w="7695" w:type="dxa"/>
          </w:tcPr>
          <w:p w:rsidR="00375E23" w:rsidRPr="00862A31" w:rsidRDefault="0012593D" w:rsidP="00C11F61">
            <w:pPr>
              <w:spacing w:before="60" w:after="60" w:line="276" w:lineRule="auto"/>
              <w:jc w:val="both"/>
              <w:rPr>
                <w:rFonts w:ascii="Arial" w:hAnsi="Arial" w:cs="Arial"/>
                <w:sz w:val="17"/>
                <w:szCs w:val="17"/>
              </w:rPr>
            </w:pPr>
            <w:r w:rsidRPr="00C11F61">
              <w:rPr>
                <w:rFonts w:ascii="Arial" w:hAnsi="Arial" w:cs="Arial"/>
                <w:color w:val="000000" w:themeColor="text1"/>
                <w:sz w:val="17"/>
                <w:szCs w:val="17"/>
              </w:rPr>
              <w:t xml:space="preserve">Work is highly complex </w:t>
            </w:r>
            <w:r w:rsidR="00C11F61" w:rsidRPr="00C11F61">
              <w:rPr>
                <w:rFonts w:ascii="Arial" w:hAnsi="Arial" w:cs="Arial"/>
                <w:color w:val="000000" w:themeColor="text1"/>
                <w:sz w:val="17"/>
                <w:szCs w:val="17"/>
              </w:rPr>
              <w:t xml:space="preserve">and includes a broad range of activities of substantial depth and requires new techniques, establishing or developing new information. Work </w:t>
            </w:r>
            <w:r w:rsidRPr="00C11F61">
              <w:rPr>
                <w:rFonts w:ascii="Arial" w:hAnsi="Arial" w:cs="Arial"/>
                <w:color w:val="000000" w:themeColor="text1"/>
                <w:sz w:val="17"/>
                <w:szCs w:val="17"/>
              </w:rPr>
              <w:t>regularly addresses major areas of uncertainty</w:t>
            </w:r>
            <w:r w:rsidR="00C11F61" w:rsidRPr="00C11F61">
              <w:rPr>
                <w:rFonts w:ascii="Arial" w:hAnsi="Arial" w:cs="Arial"/>
                <w:color w:val="000000" w:themeColor="text1"/>
                <w:sz w:val="17"/>
                <w:szCs w:val="17"/>
              </w:rPr>
              <w:t xml:space="preserve"> </w:t>
            </w:r>
            <w:r w:rsidRPr="00C11F61">
              <w:rPr>
                <w:rFonts w:ascii="Arial" w:hAnsi="Arial" w:cs="Arial"/>
                <w:color w:val="000000" w:themeColor="text1"/>
                <w:sz w:val="17"/>
                <w:szCs w:val="17"/>
              </w:rPr>
              <w:t xml:space="preserve">and demands critical choices between options. </w:t>
            </w:r>
            <w:r w:rsidR="00DF279E" w:rsidRPr="00C11F61">
              <w:rPr>
                <w:rFonts w:ascii="Arial" w:hAnsi="Arial" w:cs="Arial"/>
                <w:color w:val="000000" w:themeColor="text1"/>
                <w:sz w:val="17"/>
                <w:szCs w:val="17"/>
              </w:rPr>
              <w:t xml:space="preserve">Roles must understand a range of external factors, and regularly monitor and respond to a changing operating environment.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F76DC5" w:rsidRDefault="00D612CA" w:rsidP="00AF06C1">
      <w:pPr>
        <w:pStyle w:val="Heading2"/>
        <w:spacing w:before="60" w:after="180"/>
      </w:pPr>
      <w:r>
        <w:br w:type="page"/>
      </w:r>
      <w:bookmarkStart w:id="50" w:name="_Toc358365615"/>
      <w:bookmarkStart w:id="51" w:name="_Toc360013310"/>
      <w:r w:rsidR="00EC1ADB">
        <w:lastRenderedPageBreak/>
        <w:t>Evaluation factor – ‘Impact’</w:t>
      </w:r>
      <w:bookmarkEnd w:id="50"/>
      <w:bookmarkEnd w:id="51"/>
    </w:p>
    <w:p w:rsidR="009E71E8" w:rsidRDefault="00B51C0C" w:rsidP="00C674A3">
      <w:pPr>
        <w:pStyle w:val="APSCBlocktext"/>
      </w:pPr>
      <w:r>
        <w:t xml:space="preserve">This factor measures the </w:t>
      </w:r>
      <w:r w:rsidR="00C674A3">
        <w:t>impact the action taken by a role will</w:t>
      </w:r>
      <w:r w:rsidR="0084513C">
        <w:t xml:space="preserve"> have, how far reaching the impact is and the duration of the impact (short or long term)</w:t>
      </w:r>
      <w:r w:rsidR="00C674A3">
        <w:t xml:space="preserve">. Consideration should be given to whether the impact of the role would be diluted given the responsibilities of other employees, the level of detailed instructions or the degree of oversight of the work produced. </w:t>
      </w:r>
    </w:p>
    <w:tbl>
      <w:tblPr>
        <w:tblStyle w:val="TableGrid"/>
        <w:tblW w:w="9015" w:type="dxa"/>
        <w:tblInd w:w="108" w:type="dxa"/>
        <w:tblLook w:val="04A0" w:firstRow="1" w:lastRow="0" w:firstColumn="1" w:lastColumn="0" w:noHBand="0" w:noVBand="1"/>
      </w:tblPr>
      <w:tblGrid>
        <w:gridCol w:w="7695"/>
        <w:gridCol w:w="1320"/>
      </w:tblGrid>
      <w:tr w:rsidR="005E596E" w:rsidRPr="00936B52" w:rsidTr="00CE31FE">
        <w:trPr>
          <w:trHeight w:hRule="exact" w:val="425"/>
        </w:trPr>
        <w:tc>
          <w:tcPr>
            <w:tcW w:w="7695" w:type="dxa"/>
            <w:vAlign w:val="center"/>
          </w:tcPr>
          <w:p w:rsidR="005E596E" w:rsidRPr="00936B52" w:rsidRDefault="005E596E"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5E596E" w:rsidRPr="00936B52" w:rsidRDefault="005E596E"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4D6702">
        <w:trPr>
          <w:trHeight w:val="392"/>
        </w:trPr>
        <w:tc>
          <w:tcPr>
            <w:tcW w:w="7695" w:type="dxa"/>
          </w:tcPr>
          <w:p w:rsidR="00375E23" w:rsidRPr="005B5080" w:rsidRDefault="00AC5AFA" w:rsidP="00AC5AFA">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 xml:space="preserve">Minor impact </w:t>
            </w:r>
            <w:r w:rsidR="004D6702" w:rsidRPr="005B5080">
              <w:rPr>
                <w:rFonts w:ascii="Arial" w:hAnsi="Arial" w:cs="Arial"/>
                <w:color w:val="000000" w:themeColor="text1"/>
                <w:sz w:val="17"/>
                <w:szCs w:val="17"/>
              </w:rPr>
              <w:t>on achievements</w:t>
            </w:r>
            <w:r w:rsidR="00245DC1" w:rsidRPr="005B5080">
              <w:rPr>
                <w:rFonts w:ascii="Arial" w:hAnsi="Arial" w:cs="Arial"/>
                <w:color w:val="000000" w:themeColor="text1"/>
                <w:sz w:val="17"/>
                <w:szCs w:val="17"/>
              </w:rPr>
              <w:t xml:space="preserve"> limited to own role and </w:t>
            </w:r>
            <w:r w:rsidR="00375E23" w:rsidRPr="005B5080">
              <w:rPr>
                <w:rFonts w:ascii="Arial" w:hAnsi="Arial" w:cs="Arial"/>
                <w:color w:val="000000" w:themeColor="text1"/>
                <w:sz w:val="17"/>
                <w:szCs w:val="17"/>
              </w:rPr>
              <w:t>short lived</w:t>
            </w:r>
            <w:r w:rsidR="00245DC1" w:rsidRPr="005B5080">
              <w:rPr>
                <w:rFonts w:ascii="Arial" w:hAnsi="Arial" w:cs="Arial"/>
                <w:color w:val="000000" w:themeColor="text1"/>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2C6DC0">
        <w:trPr>
          <w:trHeight w:val="427"/>
        </w:trPr>
        <w:tc>
          <w:tcPr>
            <w:tcW w:w="7695" w:type="dxa"/>
          </w:tcPr>
          <w:p w:rsidR="00375E23" w:rsidRPr="005B5080" w:rsidRDefault="00AC5AFA" w:rsidP="00AC5AFA">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 xml:space="preserve">Minor impact </w:t>
            </w:r>
            <w:r w:rsidRPr="005B5080">
              <w:rPr>
                <w:rFonts w:ascii="Arial" w:hAnsi="Arial" w:cs="Arial"/>
                <w:color w:val="000000" w:themeColor="text1"/>
                <w:sz w:val="17"/>
                <w:szCs w:val="17"/>
              </w:rPr>
              <w:t>on achievements</w:t>
            </w:r>
            <w:r>
              <w:rPr>
                <w:rFonts w:ascii="Arial" w:hAnsi="Arial" w:cs="Arial"/>
                <w:color w:val="000000" w:themeColor="text1"/>
                <w:sz w:val="17"/>
                <w:szCs w:val="17"/>
              </w:rPr>
              <w:t xml:space="preserve"> limited to own role </w:t>
            </w:r>
            <w:r w:rsidR="00CB11AB">
              <w:rPr>
                <w:rFonts w:ascii="Arial" w:hAnsi="Arial" w:cs="Arial"/>
                <w:color w:val="000000" w:themeColor="text1"/>
                <w:sz w:val="17"/>
                <w:szCs w:val="17"/>
              </w:rPr>
              <w:t>with a long term impact.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1F35F2">
        <w:trPr>
          <w:trHeight w:val="547"/>
        </w:trPr>
        <w:tc>
          <w:tcPr>
            <w:tcW w:w="7695" w:type="dxa"/>
          </w:tcPr>
          <w:p w:rsidR="00375E23" w:rsidRPr="00CB11AB" w:rsidRDefault="001F35F2" w:rsidP="001F35F2">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Medium</w:t>
            </w:r>
            <w:r w:rsidR="00375E23" w:rsidRPr="00CB11AB">
              <w:rPr>
                <w:rFonts w:ascii="Arial" w:hAnsi="Arial" w:cs="Arial"/>
                <w:color w:val="000000" w:themeColor="text1"/>
                <w:sz w:val="17"/>
                <w:szCs w:val="17"/>
              </w:rPr>
              <w:t xml:space="preserve"> impact affecting operational efficiency or output, service delivery </w:t>
            </w:r>
            <w:r w:rsidR="00AC5AFA">
              <w:rPr>
                <w:rFonts w:ascii="Arial" w:hAnsi="Arial" w:cs="Arial"/>
                <w:color w:val="000000" w:themeColor="text1"/>
                <w:sz w:val="17"/>
                <w:szCs w:val="17"/>
              </w:rPr>
              <w:t>for a work area</w:t>
            </w:r>
            <w:r w:rsidR="00CB11AB" w:rsidRPr="00CB11AB">
              <w:rPr>
                <w:rFonts w:ascii="Arial" w:hAnsi="Arial" w:cs="Arial"/>
                <w:color w:val="000000" w:themeColor="text1"/>
                <w:sz w:val="17"/>
                <w:szCs w:val="17"/>
              </w:rPr>
              <w:t xml:space="preserve"> with a short term impact.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1F35F2">
        <w:trPr>
          <w:trHeight w:val="385"/>
        </w:trPr>
        <w:tc>
          <w:tcPr>
            <w:tcW w:w="7695" w:type="dxa"/>
          </w:tcPr>
          <w:p w:rsidR="00375E23" w:rsidRPr="0061345D" w:rsidRDefault="001F35F2" w:rsidP="001F35F2">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Medium</w:t>
            </w:r>
            <w:r w:rsidRPr="00CB11AB">
              <w:rPr>
                <w:rFonts w:ascii="Arial" w:hAnsi="Arial" w:cs="Arial"/>
                <w:color w:val="000000" w:themeColor="text1"/>
                <w:sz w:val="17"/>
                <w:szCs w:val="17"/>
              </w:rPr>
              <w:t xml:space="preserve"> impact affecting operational efficiency or output, service delivery </w:t>
            </w:r>
            <w:r>
              <w:rPr>
                <w:rFonts w:ascii="Arial" w:hAnsi="Arial" w:cs="Arial"/>
                <w:color w:val="000000" w:themeColor="text1"/>
                <w:sz w:val="17"/>
                <w:szCs w:val="17"/>
              </w:rPr>
              <w:t>for a work area</w:t>
            </w:r>
            <w:r w:rsidRPr="00CB11AB">
              <w:rPr>
                <w:rFonts w:ascii="Arial" w:hAnsi="Arial" w:cs="Arial"/>
                <w:color w:val="000000" w:themeColor="text1"/>
                <w:sz w:val="17"/>
                <w:szCs w:val="17"/>
              </w:rPr>
              <w:t xml:space="preserve"> </w:t>
            </w:r>
            <w:r w:rsidR="00CB11AB" w:rsidRPr="0061345D">
              <w:rPr>
                <w:rFonts w:ascii="Arial" w:hAnsi="Arial" w:cs="Arial"/>
                <w:color w:val="000000" w:themeColor="text1"/>
                <w:sz w:val="17"/>
                <w:szCs w:val="17"/>
              </w:rPr>
              <w:t xml:space="preserve">with a long term impact.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61345D">
        <w:trPr>
          <w:trHeight w:val="564"/>
        </w:trPr>
        <w:tc>
          <w:tcPr>
            <w:tcW w:w="7695" w:type="dxa"/>
          </w:tcPr>
          <w:p w:rsidR="00375E23" w:rsidRPr="0061345D" w:rsidRDefault="001F35F2" w:rsidP="001F35F2">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Significant</w:t>
            </w:r>
            <w:r w:rsidRPr="0061345D">
              <w:rPr>
                <w:rFonts w:ascii="Arial" w:hAnsi="Arial" w:cs="Arial"/>
                <w:color w:val="000000" w:themeColor="text1"/>
                <w:sz w:val="17"/>
                <w:szCs w:val="17"/>
              </w:rPr>
              <w:t xml:space="preserve"> impact </w:t>
            </w:r>
            <w:r>
              <w:rPr>
                <w:rFonts w:ascii="Arial" w:hAnsi="Arial" w:cs="Arial"/>
                <w:color w:val="000000" w:themeColor="text1"/>
                <w:sz w:val="17"/>
                <w:szCs w:val="17"/>
              </w:rPr>
              <w:t xml:space="preserve">with regard to objectives such as </w:t>
            </w:r>
            <w:r w:rsidRPr="0061345D">
              <w:rPr>
                <w:rFonts w:ascii="Arial" w:hAnsi="Arial" w:cs="Arial"/>
                <w:color w:val="000000" w:themeColor="text1"/>
                <w:sz w:val="17"/>
                <w:szCs w:val="17"/>
              </w:rPr>
              <w:t>operations, output, quality and service</w:t>
            </w:r>
            <w:r>
              <w:rPr>
                <w:rFonts w:ascii="Arial" w:hAnsi="Arial" w:cs="Arial"/>
                <w:color w:val="000000" w:themeColor="text1"/>
                <w:sz w:val="17"/>
                <w:szCs w:val="17"/>
              </w:rPr>
              <w:t xml:space="preserve"> for roles which impact on important work area activities. Short term effect.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61345D">
        <w:trPr>
          <w:trHeight w:val="544"/>
        </w:trPr>
        <w:tc>
          <w:tcPr>
            <w:tcW w:w="7695" w:type="dxa"/>
          </w:tcPr>
          <w:p w:rsidR="00375E23" w:rsidRPr="0061345D" w:rsidRDefault="0061345D" w:rsidP="00222598">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Significant</w:t>
            </w:r>
            <w:r w:rsidR="00375E23" w:rsidRPr="0061345D">
              <w:rPr>
                <w:rFonts w:ascii="Arial" w:hAnsi="Arial" w:cs="Arial"/>
                <w:color w:val="000000" w:themeColor="text1"/>
                <w:sz w:val="17"/>
                <w:szCs w:val="17"/>
              </w:rPr>
              <w:t xml:space="preserve"> impact </w:t>
            </w:r>
            <w:r w:rsidR="00222598">
              <w:rPr>
                <w:rFonts w:ascii="Arial" w:hAnsi="Arial" w:cs="Arial"/>
                <w:color w:val="000000" w:themeColor="text1"/>
                <w:sz w:val="17"/>
                <w:szCs w:val="17"/>
              </w:rPr>
              <w:t xml:space="preserve">with regard to objectives such as </w:t>
            </w:r>
            <w:r w:rsidR="00375E23" w:rsidRPr="0061345D">
              <w:rPr>
                <w:rFonts w:ascii="Arial" w:hAnsi="Arial" w:cs="Arial"/>
                <w:color w:val="000000" w:themeColor="text1"/>
                <w:sz w:val="17"/>
                <w:szCs w:val="17"/>
              </w:rPr>
              <w:t>operations, output, quality and service</w:t>
            </w:r>
            <w:r w:rsidR="00222598">
              <w:rPr>
                <w:rFonts w:ascii="Arial" w:hAnsi="Arial" w:cs="Arial"/>
                <w:color w:val="000000" w:themeColor="text1"/>
                <w:sz w:val="17"/>
                <w:szCs w:val="17"/>
              </w:rPr>
              <w:t xml:space="preserve"> for roles which impact on important work area activities. The role</w:t>
            </w:r>
            <w:r w:rsidR="00375E23" w:rsidRPr="0061345D">
              <w:rPr>
                <w:rFonts w:ascii="Arial" w:hAnsi="Arial" w:cs="Arial"/>
                <w:color w:val="000000" w:themeColor="text1"/>
                <w:sz w:val="17"/>
                <w:szCs w:val="17"/>
              </w:rPr>
              <w:t xml:space="preserve"> </w:t>
            </w:r>
            <w:r w:rsidR="00222598" w:rsidRPr="0061345D">
              <w:rPr>
                <w:rFonts w:ascii="Arial" w:hAnsi="Arial" w:cs="Arial"/>
                <w:color w:val="000000" w:themeColor="text1"/>
                <w:sz w:val="17"/>
                <w:szCs w:val="17"/>
              </w:rPr>
              <w:t>influence</w:t>
            </w:r>
            <w:r w:rsidR="00222598">
              <w:rPr>
                <w:rFonts w:ascii="Arial" w:hAnsi="Arial" w:cs="Arial"/>
                <w:color w:val="000000" w:themeColor="text1"/>
                <w:sz w:val="17"/>
                <w:szCs w:val="17"/>
              </w:rPr>
              <w:t>s</w:t>
            </w:r>
            <w:r w:rsidR="00222598" w:rsidRPr="0061345D">
              <w:rPr>
                <w:rFonts w:ascii="Arial" w:hAnsi="Arial" w:cs="Arial"/>
                <w:color w:val="000000" w:themeColor="text1"/>
                <w:sz w:val="17"/>
                <w:szCs w:val="17"/>
              </w:rPr>
              <w:t xml:space="preserve"> external relationships which are of importance to the </w:t>
            </w:r>
            <w:r w:rsidR="00222598">
              <w:rPr>
                <w:rFonts w:ascii="Arial" w:hAnsi="Arial" w:cs="Arial"/>
                <w:color w:val="000000" w:themeColor="text1"/>
                <w:sz w:val="17"/>
                <w:szCs w:val="17"/>
              </w:rPr>
              <w:t xml:space="preserve">work area and its reputation. </w:t>
            </w:r>
            <w:r w:rsidR="00222598" w:rsidRPr="0061345D">
              <w:rPr>
                <w:rFonts w:ascii="Arial" w:hAnsi="Arial" w:cs="Arial"/>
                <w:color w:val="000000" w:themeColor="text1"/>
                <w:sz w:val="17"/>
                <w:szCs w:val="17"/>
              </w:rPr>
              <w:t>Medium to long term effect.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9124E">
        <w:trPr>
          <w:trHeight w:val="976"/>
        </w:trPr>
        <w:tc>
          <w:tcPr>
            <w:tcW w:w="7695" w:type="dxa"/>
          </w:tcPr>
          <w:p w:rsidR="00375E23" w:rsidRPr="0061345D" w:rsidRDefault="0061345D" w:rsidP="00222598">
            <w:pPr>
              <w:spacing w:before="60" w:after="60" w:line="276" w:lineRule="auto"/>
              <w:jc w:val="both"/>
              <w:rPr>
                <w:rFonts w:ascii="Arial" w:hAnsi="Arial" w:cs="Arial"/>
                <w:color w:val="000000" w:themeColor="text1"/>
                <w:sz w:val="17"/>
                <w:szCs w:val="17"/>
              </w:rPr>
            </w:pPr>
            <w:r w:rsidRPr="0061345D">
              <w:rPr>
                <w:rFonts w:ascii="Arial" w:hAnsi="Arial" w:cs="Arial"/>
                <w:color w:val="000000" w:themeColor="text1"/>
                <w:sz w:val="17"/>
                <w:szCs w:val="17"/>
              </w:rPr>
              <w:t>High impact with regard to a key agency objective such as operations, output or quality</w:t>
            </w:r>
            <w:r w:rsidR="00CB11AB" w:rsidRPr="0061345D">
              <w:rPr>
                <w:rFonts w:ascii="Arial" w:hAnsi="Arial" w:cs="Arial"/>
                <w:color w:val="000000" w:themeColor="text1"/>
                <w:sz w:val="17"/>
                <w:szCs w:val="17"/>
              </w:rPr>
              <w:t xml:space="preserve"> for r</w:t>
            </w:r>
            <w:r w:rsidR="00375E23" w:rsidRPr="0061345D">
              <w:rPr>
                <w:rFonts w:ascii="Arial" w:hAnsi="Arial" w:cs="Arial"/>
                <w:color w:val="000000" w:themeColor="text1"/>
                <w:sz w:val="17"/>
                <w:szCs w:val="17"/>
              </w:rPr>
              <w:t xml:space="preserve">oles which impact on an important part of the </w:t>
            </w:r>
            <w:r w:rsidR="00222598">
              <w:rPr>
                <w:rFonts w:ascii="Arial" w:hAnsi="Arial" w:cs="Arial"/>
                <w:color w:val="000000" w:themeColor="text1"/>
                <w:sz w:val="17"/>
                <w:szCs w:val="17"/>
              </w:rPr>
              <w:t>agency’s</w:t>
            </w:r>
            <w:r w:rsidR="00375E23" w:rsidRPr="0061345D">
              <w:rPr>
                <w:rFonts w:ascii="Arial" w:hAnsi="Arial" w:cs="Arial"/>
                <w:color w:val="000000" w:themeColor="text1"/>
                <w:sz w:val="17"/>
                <w:szCs w:val="17"/>
              </w:rPr>
              <w:t xml:space="preserve"> activities. The role influences and affects agency policy direction and/or implementation. May influence external relationships which are of major importance to the agency</w:t>
            </w:r>
            <w:r w:rsidR="00BE3DE3">
              <w:rPr>
                <w:rFonts w:ascii="Arial" w:hAnsi="Arial" w:cs="Arial"/>
                <w:color w:val="000000" w:themeColor="text1"/>
                <w:sz w:val="17"/>
                <w:szCs w:val="17"/>
              </w:rPr>
              <w:t xml:space="preserve"> and its reputation</w:t>
            </w:r>
            <w:r w:rsidR="00375E23" w:rsidRPr="0061345D">
              <w:rPr>
                <w:rFonts w:ascii="Arial" w:hAnsi="Arial" w:cs="Arial"/>
                <w:color w:val="000000" w:themeColor="text1"/>
                <w:sz w:val="17"/>
                <w:szCs w:val="17"/>
              </w:rPr>
              <w:t xml:space="preserve">. Medium to long term effect.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9124E">
        <w:trPr>
          <w:trHeight w:val="976"/>
        </w:trPr>
        <w:tc>
          <w:tcPr>
            <w:tcW w:w="7695" w:type="dxa"/>
          </w:tcPr>
          <w:p w:rsidR="00375E23" w:rsidRPr="0061345D" w:rsidRDefault="0061345D" w:rsidP="0061345D">
            <w:pPr>
              <w:spacing w:before="60" w:after="60" w:line="276" w:lineRule="auto"/>
              <w:jc w:val="both"/>
              <w:rPr>
                <w:rFonts w:ascii="Arial" w:hAnsi="Arial" w:cs="Arial"/>
                <w:color w:val="000000" w:themeColor="text1"/>
                <w:sz w:val="17"/>
                <w:szCs w:val="17"/>
              </w:rPr>
            </w:pPr>
            <w:r w:rsidRPr="0061345D">
              <w:rPr>
                <w:rFonts w:ascii="Arial" w:hAnsi="Arial" w:cs="Arial"/>
                <w:color w:val="000000" w:themeColor="text1"/>
                <w:sz w:val="17"/>
                <w:szCs w:val="17"/>
              </w:rPr>
              <w:t>Major</w:t>
            </w:r>
            <w:r w:rsidR="00375E23" w:rsidRPr="0061345D">
              <w:rPr>
                <w:rFonts w:ascii="Arial" w:hAnsi="Arial" w:cs="Arial"/>
                <w:color w:val="000000" w:themeColor="text1"/>
                <w:sz w:val="17"/>
                <w:szCs w:val="17"/>
              </w:rPr>
              <w:t xml:space="preserve"> impact on the agency and may affect operations in work areas beyond the area of responsibility. </w:t>
            </w:r>
            <w:r w:rsidRPr="0061345D">
              <w:rPr>
                <w:rFonts w:ascii="Arial" w:hAnsi="Arial" w:cs="Arial"/>
                <w:color w:val="000000" w:themeColor="text1"/>
                <w:sz w:val="17"/>
                <w:szCs w:val="17"/>
              </w:rPr>
              <w:t>The role is likely to exert major influence on overall direction of agency as well as its results and</w:t>
            </w:r>
            <w:r w:rsidR="00375E23" w:rsidRPr="0061345D">
              <w:rPr>
                <w:rFonts w:ascii="Arial" w:hAnsi="Arial" w:cs="Arial"/>
                <w:color w:val="000000" w:themeColor="text1"/>
                <w:sz w:val="17"/>
                <w:szCs w:val="17"/>
              </w:rPr>
              <w:t xml:space="preserve"> has a major influence on the overall reputation and direction of the agency</w:t>
            </w:r>
            <w:r w:rsidRPr="0061345D">
              <w:rPr>
                <w:rFonts w:ascii="Arial" w:hAnsi="Arial" w:cs="Arial"/>
                <w:color w:val="000000" w:themeColor="text1"/>
                <w:sz w:val="17"/>
                <w:szCs w:val="17"/>
              </w:rPr>
              <w:t>. Significant long term effects in terms of key strategic targets and m</w:t>
            </w:r>
            <w:r w:rsidR="00375E23" w:rsidRPr="0061345D">
              <w:rPr>
                <w:rFonts w:ascii="Arial" w:hAnsi="Arial" w:cs="Arial"/>
                <w:color w:val="000000" w:themeColor="text1"/>
                <w:sz w:val="17"/>
                <w:szCs w:val="17"/>
              </w:rPr>
              <w:t xml:space="preserve">ajor performance achievements with regard to many significant agency objectives and results.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2C6DC0" w:rsidRDefault="002C6DC0" w:rsidP="00AF06C1">
      <w:pPr>
        <w:pStyle w:val="Heading2"/>
        <w:spacing w:before="60" w:after="180"/>
      </w:pPr>
      <w:bookmarkStart w:id="52" w:name="_Toc358365616"/>
      <w:bookmarkStart w:id="53" w:name="_Toc360013311"/>
    </w:p>
    <w:p w:rsidR="002C6DC0" w:rsidRDefault="002C6DC0">
      <w:pPr>
        <w:spacing w:after="0" w:line="240" w:lineRule="auto"/>
        <w:rPr>
          <w:rFonts w:ascii="Arial" w:hAnsi="Arial" w:cs="Arial"/>
          <w:b/>
          <w:bCs/>
          <w:iCs/>
          <w:color w:val="90BB43"/>
          <w:sz w:val="28"/>
          <w:szCs w:val="28"/>
        </w:rPr>
      </w:pPr>
      <w:r>
        <w:br w:type="page"/>
      </w:r>
    </w:p>
    <w:p w:rsidR="009E3769" w:rsidRDefault="00EC1ADB" w:rsidP="00AF06C1">
      <w:pPr>
        <w:pStyle w:val="Heading2"/>
        <w:spacing w:before="60" w:after="180"/>
      </w:pPr>
      <w:r>
        <w:lastRenderedPageBreak/>
        <w:t xml:space="preserve">Evaluation factor – </w:t>
      </w:r>
      <w:r w:rsidR="00C3013C">
        <w:t>‘</w:t>
      </w:r>
      <w:r w:rsidR="00214AA1">
        <w:t>Guidance</w:t>
      </w:r>
      <w:r>
        <w:t>’</w:t>
      </w:r>
      <w:bookmarkEnd w:id="52"/>
      <w:bookmarkEnd w:id="53"/>
    </w:p>
    <w:p w:rsidR="005E596E" w:rsidRDefault="00F64508" w:rsidP="00C6746B">
      <w:pPr>
        <w:pStyle w:val="APSCBlocktext"/>
      </w:pPr>
      <w:r>
        <w:t xml:space="preserve">This factor relates to the </w:t>
      </w:r>
      <w:r w:rsidR="00C000A9">
        <w:t xml:space="preserve">scope of independent </w:t>
      </w:r>
      <w:r>
        <w:t xml:space="preserve">action or autonomy allowed to the role, assessing the level between having to follow clearly defined procedures or being allowed to operate within broad parameters. </w:t>
      </w:r>
      <w:r w:rsidR="00C000A9">
        <w:t>It takes into account the level and degree of direction and guidance provided by policy, precedents, procedures and regulations.</w:t>
      </w:r>
    </w:p>
    <w:tbl>
      <w:tblPr>
        <w:tblStyle w:val="TableGrid"/>
        <w:tblW w:w="9015" w:type="dxa"/>
        <w:tblInd w:w="108" w:type="dxa"/>
        <w:tblLook w:val="04A0" w:firstRow="1" w:lastRow="0" w:firstColumn="1" w:lastColumn="0" w:noHBand="0" w:noVBand="1"/>
      </w:tblPr>
      <w:tblGrid>
        <w:gridCol w:w="7695"/>
        <w:gridCol w:w="1320"/>
      </w:tblGrid>
      <w:tr w:rsidR="00266B72" w:rsidRPr="00936B52" w:rsidTr="00CE31FE">
        <w:trPr>
          <w:trHeight w:hRule="exact" w:val="425"/>
        </w:trPr>
        <w:tc>
          <w:tcPr>
            <w:tcW w:w="7695" w:type="dxa"/>
            <w:vAlign w:val="center"/>
          </w:tcPr>
          <w:p w:rsidR="00266B72" w:rsidRPr="00936B52" w:rsidRDefault="00266B72"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266B72" w:rsidRPr="00936B52" w:rsidRDefault="00266B72"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F32733">
        <w:trPr>
          <w:trHeight w:val="1171"/>
        </w:trPr>
        <w:tc>
          <w:tcPr>
            <w:tcW w:w="7695" w:type="dxa"/>
          </w:tcPr>
          <w:p w:rsidR="00375E23" w:rsidRPr="00DF4765" w:rsidRDefault="00ED7D2C" w:rsidP="00E87D0C">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G</w:t>
            </w:r>
            <w:r w:rsidR="00375E23" w:rsidRPr="00DF4765">
              <w:rPr>
                <w:rFonts w:ascii="Arial" w:hAnsi="Arial" w:cs="Arial"/>
                <w:color w:val="000000" w:themeColor="text1"/>
                <w:sz w:val="17"/>
                <w:szCs w:val="17"/>
              </w:rPr>
              <w:t xml:space="preserve">enerally works with close supervision and within well established procedures and practices. Work involves following instructions which define the tasks in detail and has standards and results to be achieved. Minimal personal initiative is required as methods and objectives are defined closely within standard procedure and instructions. Work quality and content is subject to regular review.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F32733">
        <w:trPr>
          <w:trHeight w:val="1047"/>
        </w:trPr>
        <w:tc>
          <w:tcPr>
            <w:tcW w:w="7695" w:type="dxa"/>
          </w:tcPr>
          <w:p w:rsidR="00375E23" w:rsidRPr="00DF4765" w:rsidRDefault="00ED7D2C" w:rsidP="00E87D0C">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W</w:t>
            </w:r>
            <w:r w:rsidR="00375E23" w:rsidRPr="00DF4765">
              <w:rPr>
                <w:rFonts w:ascii="Arial" w:hAnsi="Arial" w:cs="Arial"/>
                <w:color w:val="000000" w:themeColor="text1"/>
                <w:sz w:val="17"/>
                <w:szCs w:val="17"/>
              </w:rPr>
              <w:t xml:space="preserve">orks with routine supervision and within established procedures and practices. Work involves working from instructions but making minor decisions involving the use of initiative in the application of systems, services and procedures. Work is clearly defined at the outset and work is reviewed at intervals and on completion.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F32733">
        <w:trPr>
          <w:trHeight w:val="1261"/>
        </w:trPr>
        <w:tc>
          <w:tcPr>
            <w:tcW w:w="7695" w:type="dxa"/>
          </w:tcPr>
          <w:p w:rsidR="00375E23" w:rsidRPr="00DF4765" w:rsidRDefault="00ED7D2C" w:rsidP="00E87D0C">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W</w:t>
            </w:r>
            <w:r w:rsidR="00375E23" w:rsidRPr="00DF4765">
              <w:rPr>
                <w:rFonts w:ascii="Arial" w:hAnsi="Arial" w:cs="Arial"/>
                <w:color w:val="000000" w:themeColor="text1"/>
                <w:sz w:val="17"/>
                <w:szCs w:val="17"/>
              </w:rPr>
              <w:t xml:space="preserve">orks under general supervision working within established procedures and practices. Objectives, priorities and deadlines are defined with some autonomy about how work is performed. The work may involve working independently on specific tasks with issues which don’t have clear precedents resolved under appropriate guidance. Work quality and content is subject to monitoring to ensure in broad terms that satisfactory progress is being made against stated objectives.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561AA8">
        <w:trPr>
          <w:trHeight w:val="1361"/>
        </w:trPr>
        <w:tc>
          <w:tcPr>
            <w:tcW w:w="7695" w:type="dxa"/>
          </w:tcPr>
          <w:p w:rsidR="00375E23" w:rsidRPr="00DF4765" w:rsidRDefault="00ED7D2C" w:rsidP="00E87D0C">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W</w:t>
            </w:r>
            <w:r w:rsidR="00375E23" w:rsidRPr="00DF4765">
              <w:rPr>
                <w:rFonts w:ascii="Arial" w:hAnsi="Arial" w:cs="Arial"/>
                <w:color w:val="000000" w:themeColor="text1"/>
                <w:sz w:val="17"/>
                <w:szCs w:val="17"/>
              </w:rPr>
              <w:t>ork</w:t>
            </w:r>
            <w:r>
              <w:rPr>
                <w:rFonts w:ascii="Arial" w:hAnsi="Arial" w:cs="Arial"/>
                <w:color w:val="000000" w:themeColor="text1"/>
                <w:sz w:val="17"/>
                <w:szCs w:val="17"/>
              </w:rPr>
              <w:t>s</w:t>
            </w:r>
            <w:r w:rsidR="00375E23" w:rsidRPr="00DF4765">
              <w:rPr>
                <w:rFonts w:ascii="Arial" w:hAnsi="Arial" w:cs="Arial"/>
                <w:color w:val="000000" w:themeColor="text1"/>
                <w:sz w:val="17"/>
                <w:szCs w:val="17"/>
              </w:rPr>
              <w:t xml:space="preserve"> under general supervision and works within established procedures and guidance. Objectives, priorities and deadlines are defined with some latitude in selecting the most appropriate method to completed tasks and how precedents, procedures and guidelines are interpreted and applied. The work may involve working independently to manage specific tasks, processes or activities against stated objectives with supervision generally limited to complex tasks or unfamiliar situations. Completed work is evaluated for accuracy, appropriateness and conformity with policy requirements.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561AA8">
        <w:trPr>
          <w:trHeight w:val="1361"/>
        </w:trPr>
        <w:tc>
          <w:tcPr>
            <w:tcW w:w="7695" w:type="dxa"/>
          </w:tcPr>
          <w:p w:rsidR="00375E23" w:rsidRPr="00A80ACA" w:rsidRDefault="00ED7D2C" w:rsidP="00E87D0C">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W</w:t>
            </w:r>
            <w:r w:rsidR="00375E23" w:rsidRPr="00A80ACA">
              <w:rPr>
                <w:rFonts w:ascii="Arial" w:hAnsi="Arial" w:cs="Arial"/>
                <w:color w:val="000000" w:themeColor="text1"/>
                <w:sz w:val="17"/>
                <w:szCs w:val="17"/>
              </w:rPr>
              <w:t xml:space="preserve">orks under limited supervision to progress a series of activities within recognised guidelines. There is a clear statement of overall objectives </w:t>
            </w:r>
            <w:r w:rsidR="00375E23">
              <w:rPr>
                <w:rFonts w:ascii="Arial" w:hAnsi="Arial" w:cs="Arial"/>
                <w:color w:val="000000" w:themeColor="text1"/>
                <w:sz w:val="17"/>
                <w:szCs w:val="17"/>
              </w:rPr>
              <w:t>and in consultation with supervisor decides on tasks and activities to be undertaken and required deadlines</w:t>
            </w:r>
            <w:r w:rsidR="00375E23" w:rsidRPr="00A80ACA">
              <w:rPr>
                <w:rFonts w:ascii="Arial" w:hAnsi="Arial" w:cs="Arial"/>
                <w:color w:val="000000" w:themeColor="text1"/>
                <w:sz w:val="17"/>
                <w:szCs w:val="17"/>
              </w:rPr>
              <w:t>. Work follows well defined and detailed policies, technical or professional guidelines and accepted practice or precedents to achieve specific end results. There is some discretion to vary or tailor these. Some judgement is required to resolve workplace issues with supervision provided for complex or difficult issues.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561AA8">
        <w:trPr>
          <w:trHeight w:val="1361"/>
        </w:trPr>
        <w:tc>
          <w:tcPr>
            <w:tcW w:w="7695" w:type="dxa"/>
          </w:tcPr>
          <w:p w:rsidR="00375E23" w:rsidRPr="00A80ACA" w:rsidRDefault="00ED7D2C" w:rsidP="00E87D0C">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W</w:t>
            </w:r>
            <w:r w:rsidR="00375E23" w:rsidRPr="00A80ACA">
              <w:rPr>
                <w:rFonts w:ascii="Arial" w:hAnsi="Arial" w:cs="Arial"/>
                <w:color w:val="000000" w:themeColor="text1"/>
                <w:sz w:val="17"/>
                <w:szCs w:val="17"/>
              </w:rPr>
              <w:t xml:space="preserve">orks under limited direction and is guided by policies, accepted standards and precedents. The work involves using discretion and initiative over a broad area of activity with autonomy and accountability in interpreting policy and applying practices and procedures with some latitude in modifying practices and procedures where necessary. Expected results are less tightly defined and there is discretion about how they are best achieved. Work produced requires little or no revision before finalisation.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F32733">
        <w:trPr>
          <w:trHeight w:val="1134"/>
        </w:trPr>
        <w:tc>
          <w:tcPr>
            <w:tcW w:w="7695" w:type="dxa"/>
          </w:tcPr>
          <w:p w:rsidR="00375E23" w:rsidRPr="00E32150" w:rsidRDefault="00ED7D2C" w:rsidP="00E87D0C">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O</w:t>
            </w:r>
            <w:r w:rsidR="00375E23" w:rsidRPr="00E32150">
              <w:rPr>
                <w:rFonts w:ascii="Arial" w:hAnsi="Arial" w:cs="Arial"/>
                <w:color w:val="000000" w:themeColor="text1"/>
                <w:sz w:val="17"/>
                <w:szCs w:val="17"/>
              </w:rPr>
              <w:t>perates under broad direction and is guided by legislation, policies, procedures and precedents. Interpretation is required to establish the way in which these should be applied with the role operating with considerable independence. Generally work is within parameters provided by broad objectives and standards, with substantial discretion on how objectives are achieved for specific functions under their control.</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561AA8">
        <w:trPr>
          <w:trHeight w:val="1361"/>
        </w:trPr>
        <w:tc>
          <w:tcPr>
            <w:tcW w:w="7695" w:type="dxa"/>
          </w:tcPr>
          <w:p w:rsidR="00375E23" w:rsidRPr="00E32150" w:rsidRDefault="00ED7D2C" w:rsidP="00E87D0C">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O</w:t>
            </w:r>
            <w:r w:rsidR="00375E23" w:rsidRPr="00E32150">
              <w:rPr>
                <w:rFonts w:ascii="Arial" w:hAnsi="Arial" w:cs="Arial"/>
                <w:color w:val="000000" w:themeColor="text1"/>
                <w:sz w:val="17"/>
                <w:szCs w:val="17"/>
              </w:rPr>
              <w:t>perates under broad direction and influences the development of policy, procedures and guidelines. The work requires a high level of independent control and is conducted based on broadly stated objectives. There is a high level of autonomy with responsibility for setting priorities, developing work programs and determining how work is done. Significant judgement is required to select a course of action to manage highly complex or sensitive issues consistent with established legislation, principles and guidelines.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5E596E" w:rsidRDefault="00EC1ADB" w:rsidP="00AF06C1">
      <w:pPr>
        <w:pStyle w:val="Heading2"/>
        <w:spacing w:before="60" w:after="180"/>
      </w:pPr>
      <w:bookmarkStart w:id="54" w:name="_Toc358365617"/>
      <w:bookmarkStart w:id="55" w:name="_Toc360013312"/>
      <w:r>
        <w:lastRenderedPageBreak/>
        <w:t xml:space="preserve">Evaluation factor – </w:t>
      </w:r>
      <w:r w:rsidR="00C3013C">
        <w:t>‘</w:t>
      </w:r>
      <w:r w:rsidR="00214AA1">
        <w:t>Decision-making</w:t>
      </w:r>
      <w:r>
        <w:t>’</w:t>
      </w:r>
      <w:bookmarkEnd w:id="54"/>
      <w:bookmarkEnd w:id="55"/>
    </w:p>
    <w:p w:rsidR="009E71E8" w:rsidRDefault="00A72B50" w:rsidP="00A72B50">
      <w:pPr>
        <w:pStyle w:val="APSCBlocktext"/>
      </w:pPr>
      <w:r>
        <w:t xml:space="preserve">This factor relates to the extent to which a role makes decisions on the basis of clear, established guidelines and objectives. This factor also concerns the degree of authority </w:t>
      </w:r>
      <w:r w:rsidR="007C3B95">
        <w:t>that the role has to</w:t>
      </w:r>
      <w:r>
        <w:t xml:space="preserve"> make decisions</w:t>
      </w:r>
      <w:r w:rsidR="007C3B95">
        <w:t>/determinations that affect the agency or the outcomes that it overseas</w:t>
      </w:r>
      <w:r>
        <w:t xml:space="preserve"> (what decisions are the sole responsibility of the role) and what advice/recommendations are given to others to support their decision making. </w:t>
      </w:r>
    </w:p>
    <w:tbl>
      <w:tblPr>
        <w:tblStyle w:val="TableGrid"/>
        <w:tblW w:w="9015" w:type="dxa"/>
        <w:tblInd w:w="108" w:type="dxa"/>
        <w:tblLook w:val="04A0" w:firstRow="1" w:lastRow="0" w:firstColumn="1" w:lastColumn="0" w:noHBand="0" w:noVBand="1"/>
      </w:tblPr>
      <w:tblGrid>
        <w:gridCol w:w="7695"/>
        <w:gridCol w:w="1320"/>
      </w:tblGrid>
      <w:tr w:rsidR="00266B72" w:rsidRPr="00936B52" w:rsidTr="00CE31FE">
        <w:trPr>
          <w:trHeight w:hRule="exact" w:val="425"/>
        </w:trPr>
        <w:tc>
          <w:tcPr>
            <w:tcW w:w="7695" w:type="dxa"/>
            <w:vAlign w:val="center"/>
          </w:tcPr>
          <w:p w:rsidR="00266B72" w:rsidRPr="00936B52" w:rsidRDefault="00266B72"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266B72" w:rsidRPr="00936B52" w:rsidRDefault="00266B72"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541C2A">
        <w:trPr>
          <w:trHeight w:val="684"/>
        </w:trPr>
        <w:tc>
          <w:tcPr>
            <w:tcW w:w="7695" w:type="dxa"/>
          </w:tcPr>
          <w:p w:rsidR="00375E23" w:rsidRPr="00EB5118" w:rsidRDefault="00375E23" w:rsidP="00A1725F">
            <w:pPr>
              <w:spacing w:before="60" w:after="60" w:line="276" w:lineRule="auto"/>
              <w:jc w:val="both"/>
              <w:rPr>
                <w:rFonts w:ascii="Arial" w:hAnsi="Arial" w:cs="Arial"/>
                <w:color w:val="000000" w:themeColor="text1"/>
                <w:sz w:val="17"/>
                <w:szCs w:val="17"/>
              </w:rPr>
            </w:pPr>
            <w:r w:rsidRPr="00EB5118">
              <w:rPr>
                <w:rFonts w:ascii="Arial" w:hAnsi="Arial" w:cs="Arial"/>
                <w:color w:val="000000" w:themeColor="text1"/>
                <w:sz w:val="17"/>
                <w:szCs w:val="17"/>
              </w:rPr>
              <w:t>Very few independent decisions are required and they will relate to own work</w:t>
            </w:r>
            <w:r w:rsidR="00A1725F" w:rsidRPr="00EB5118">
              <w:rPr>
                <w:rFonts w:ascii="Arial" w:hAnsi="Arial" w:cs="Arial"/>
                <w:color w:val="000000" w:themeColor="text1"/>
                <w:sz w:val="17"/>
                <w:szCs w:val="17"/>
              </w:rPr>
              <w:t>. Decisions</w:t>
            </w:r>
            <w:r w:rsidRPr="00EB5118">
              <w:rPr>
                <w:rFonts w:ascii="Arial" w:hAnsi="Arial" w:cs="Arial"/>
                <w:color w:val="000000" w:themeColor="text1"/>
                <w:sz w:val="17"/>
                <w:szCs w:val="17"/>
              </w:rPr>
              <w:t xml:space="preserve"> are based on defined outcomes, prior</w:t>
            </w:r>
            <w:r w:rsidR="00A1725F" w:rsidRPr="00EB5118">
              <w:rPr>
                <w:rFonts w:ascii="Arial" w:hAnsi="Arial" w:cs="Arial"/>
                <w:color w:val="000000" w:themeColor="text1"/>
                <w:sz w:val="17"/>
                <w:szCs w:val="17"/>
              </w:rPr>
              <w:t xml:space="preserve">ities and performance standards and generally have a minor impact on the work area.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A1725F">
        <w:trPr>
          <w:trHeight w:val="592"/>
        </w:trPr>
        <w:tc>
          <w:tcPr>
            <w:tcW w:w="7695" w:type="dxa"/>
          </w:tcPr>
          <w:p w:rsidR="00375E23" w:rsidRPr="00EB5118" w:rsidRDefault="00A1725F" w:rsidP="00A1725F">
            <w:pPr>
              <w:spacing w:before="60" w:after="60" w:line="276" w:lineRule="auto"/>
              <w:jc w:val="both"/>
              <w:rPr>
                <w:rFonts w:ascii="Arial" w:hAnsi="Arial" w:cs="Arial"/>
                <w:color w:val="000000" w:themeColor="text1"/>
                <w:sz w:val="17"/>
                <w:szCs w:val="17"/>
              </w:rPr>
            </w:pPr>
            <w:r w:rsidRPr="00EB5118">
              <w:rPr>
                <w:rFonts w:ascii="Arial" w:hAnsi="Arial" w:cs="Arial"/>
                <w:color w:val="000000" w:themeColor="text1"/>
                <w:sz w:val="17"/>
                <w:szCs w:val="17"/>
              </w:rPr>
              <w:t xml:space="preserve">Some decisions that may require discretion and judgement. Decisions are of a procedural or administrative nature and have a low impact on the work area or specific function.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EB5118">
        <w:trPr>
          <w:trHeight w:val="983"/>
        </w:trPr>
        <w:tc>
          <w:tcPr>
            <w:tcW w:w="7695" w:type="dxa"/>
          </w:tcPr>
          <w:p w:rsidR="00375E23" w:rsidRPr="00856A21" w:rsidRDefault="004F5E21" w:rsidP="00856A21">
            <w:pPr>
              <w:spacing w:before="60" w:after="60" w:line="276" w:lineRule="auto"/>
              <w:jc w:val="both"/>
              <w:rPr>
                <w:rFonts w:ascii="Arial" w:hAnsi="Arial" w:cs="Arial"/>
                <w:color w:val="000000" w:themeColor="text1"/>
                <w:sz w:val="17"/>
                <w:szCs w:val="17"/>
              </w:rPr>
            </w:pPr>
            <w:r w:rsidRPr="00856A21">
              <w:rPr>
                <w:rFonts w:ascii="Arial" w:hAnsi="Arial" w:cs="Arial"/>
                <w:color w:val="000000" w:themeColor="text1"/>
                <w:sz w:val="17"/>
                <w:szCs w:val="17"/>
              </w:rPr>
              <w:t xml:space="preserve">Administrative and operational decisions </w:t>
            </w:r>
            <w:r w:rsidR="00EB5118" w:rsidRPr="00856A21">
              <w:rPr>
                <w:rFonts w:ascii="Arial" w:hAnsi="Arial" w:cs="Arial"/>
                <w:color w:val="000000" w:themeColor="text1"/>
                <w:sz w:val="17"/>
                <w:szCs w:val="17"/>
              </w:rPr>
              <w:t xml:space="preserve">chosen from a range of established alternatives </w:t>
            </w:r>
            <w:r w:rsidRPr="00856A21">
              <w:rPr>
                <w:rFonts w:ascii="Arial" w:hAnsi="Arial" w:cs="Arial"/>
                <w:color w:val="000000" w:themeColor="text1"/>
                <w:sz w:val="17"/>
                <w:szCs w:val="17"/>
              </w:rPr>
              <w:t xml:space="preserve">within defined parameters and following established procedure and protocols. Decisions are likely to impact the work area or specific function. </w:t>
            </w:r>
            <w:r w:rsidR="00856A21" w:rsidRPr="00856A21">
              <w:rPr>
                <w:rFonts w:ascii="Arial" w:hAnsi="Arial" w:cs="Arial"/>
                <w:color w:val="000000" w:themeColor="text1"/>
                <w:sz w:val="17"/>
                <w:szCs w:val="17"/>
              </w:rPr>
              <w:t>I</w:t>
            </w:r>
            <w:r w:rsidR="00EB5118" w:rsidRPr="00856A21">
              <w:rPr>
                <w:rFonts w:ascii="Arial" w:hAnsi="Arial" w:cs="Arial"/>
                <w:color w:val="000000" w:themeColor="text1"/>
                <w:sz w:val="17"/>
                <w:szCs w:val="17"/>
              </w:rPr>
              <w:t xml:space="preserve">nformation </w:t>
            </w:r>
            <w:r w:rsidR="00375E23" w:rsidRPr="00856A21">
              <w:rPr>
                <w:rFonts w:ascii="Arial" w:hAnsi="Arial" w:cs="Arial"/>
                <w:color w:val="000000" w:themeColor="text1"/>
                <w:sz w:val="17"/>
                <w:szCs w:val="17"/>
              </w:rPr>
              <w:t>or incidental s</w:t>
            </w:r>
            <w:r w:rsidR="00EB5118" w:rsidRPr="00856A21">
              <w:rPr>
                <w:rFonts w:ascii="Arial" w:hAnsi="Arial" w:cs="Arial"/>
                <w:color w:val="000000" w:themeColor="text1"/>
                <w:sz w:val="17"/>
                <w:szCs w:val="17"/>
              </w:rPr>
              <w:t xml:space="preserve">ervices </w:t>
            </w:r>
            <w:r w:rsidR="00856A21" w:rsidRPr="00856A21">
              <w:rPr>
                <w:rFonts w:ascii="Arial" w:hAnsi="Arial" w:cs="Arial"/>
                <w:color w:val="000000" w:themeColor="text1"/>
                <w:sz w:val="17"/>
                <w:szCs w:val="17"/>
              </w:rPr>
              <w:t xml:space="preserve">are provided </w:t>
            </w:r>
            <w:r w:rsidR="00EB5118" w:rsidRPr="00856A21">
              <w:rPr>
                <w:rFonts w:ascii="Arial" w:hAnsi="Arial" w:cs="Arial"/>
                <w:color w:val="000000" w:themeColor="text1"/>
                <w:sz w:val="17"/>
                <w:szCs w:val="17"/>
              </w:rPr>
              <w:t xml:space="preserve">which are of use to other </w:t>
            </w:r>
            <w:r w:rsidR="00375E23" w:rsidRPr="00856A21">
              <w:rPr>
                <w:rFonts w:ascii="Arial" w:hAnsi="Arial" w:cs="Arial"/>
                <w:color w:val="000000" w:themeColor="text1"/>
                <w:sz w:val="17"/>
                <w:szCs w:val="17"/>
              </w:rPr>
              <w:t>decision make</w:t>
            </w:r>
            <w:r w:rsidR="00EB5118" w:rsidRPr="00856A21">
              <w:rPr>
                <w:rFonts w:ascii="Arial" w:hAnsi="Arial" w:cs="Arial"/>
                <w:color w:val="000000" w:themeColor="text1"/>
                <w:sz w:val="17"/>
                <w:szCs w:val="17"/>
              </w:rPr>
              <w:t>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89124E">
        <w:trPr>
          <w:trHeight w:val="992"/>
        </w:trPr>
        <w:tc>
          <w:tcPr>
            <w:tcW w:w="7695" w:type="dxa"/>
          </w:tcPr>
          <w:p w:rsidR="00375E23" w:rsidRPr="009F09F5" w:rsidRDefault="0050341B" w:rsidP="003C57AC">
            <w:pPr>
              <w:spacing w:before="60" w:after="60" w:line="276" w:lineRule="auto"/>
              <w:jc w:val="both"/>
              <w:rPr>
                <w:rFonts w:ascii="Arial" w:hAnsi="Arial" w:cs="Arial"/>
                <w:color w:val="000000" w:themeColor="text1"/>
                <w:sz w:val="17"/>
                <w:szCs w:val="17"/>
              </w:rPr>
            </w:pPr>
            <w:r w:rsidRPr="009F09F5">
              <w:rPr>
                <w:rFonts w:ascii="Arial" w:hAnsi="Arial" w:cs="Arial"/>
                <w:color w:val="000000" w:themeColor="text1"/>
                <w:sz w:val="17"/>
                <w:szCs w:val="17"/>
              </w:rPr>
              <w:t xml:space="preserve">Decisions are within defined parameters and related to an area of responsibility. Decisions are based on policy, procedures and working standards that </w:t>
            </w:r>
            <w:r w:rsidR="003C57AC" w:rsidRPr="009F09F5">
              <w:rPr>
                <w:rFonts w:ascii="Arial" w:hAnsi="Arial" w:cs="Arial"/>
                <w:color w:val="000000" w:themeColor="text1"/>
                <w:sz w:val="17"/>
                <w:szCs w:val="17"/>
              </w:rPr>
              <w:t xml:space="preserve">provide only general guidelines and </w:t>
            </w:r>
            <w:r w:rsidRPr="009F09F5">
              <w:rPr>
                <w:rFonts w:ascii="Arial" w:hAnsi="Arial" w:cs="Arial"/>
                <w:color w:val="000000" w:themeColor="text1"/>
                <w:sz w:val="17"/>
                <w:szCs w:val="17"/>
              </w:rPr>
              <w:t>impact on the</w:t>
            </w:r>
            <w:r w:rsidR="003C57AC" w:rsidRPr="009F09F5">
              <w:rPr>
                <w:rFonts w:ascii="Arial" w:hAnsi="Arial" w:cs="Arial"/>
                <w:color w:val="000000" w:themeColor="text1"/>
                <w:sz w:val="17"/>
                <w:szCs w:val="17"/>
              </w:rPr>
              <w:t xml:space="preserve"> work area or specific function. </w:t>
            </w:r>
            <w:r w:rsidRPr="009F09F5">
              <w:rPr>
                <w:rFonts w:ascii="Arial" w:hAnsi="Arial" w:cs="Arial"/>
                <w:color w:val="000000" w:themeColor="text1"/>
                <w:sz w:val="17"/>
                <w:szCs w:val="17"/>
              </w:rPr>
              <w:t>I</w:t>
            </w:r>
            <w:r w:rsidR="00375E23" w:rsidRPr="009F09F5">
              <w:rPr>
                <w:rFonts w:ascii="Arial" w:hAnsi="Arial" w:cs="Arial"/>
                <w:color w:val="000000" w:themeColor="text1"/>
                <w:sz w:val="17"/>
                <w:szCs w:val="17"/>
              </w:rPr>
              <w:t>nformation and advice</w:t>
            </w:r>
            <w:r w:rsidRPr="009F09F5">
              <w:rPr>
                <w:rFonts w:ascii="Arial" w:hAnsi="Arial" w:cs="Arial"/>
                <w:color w:val="000000" w:themeColor="text1"/>
                <w:sz w:val="17"/>
                <w:szCs w:val="17"/>
              </w:rPr>
              <w:t xml:space="preserve"> is provided</w:t>
            </w:r>
            <w:r w:rsidR="00856A21" w:rsidRPr="009F09F5">
              <w:rPr>
                <w:rFonts w:ascii="Arial" w:hAnsi="Arial" w:cs="Arial"/>
                <w:color w:val="000000" w:themeColor="text1"/>
                <w:sz w:val="17"/>
                <w:szCs w:val="17"/>
              </w:rPr>
              <w:t xml:space="preserve"> </w:t>
            </w:r>
            <w:r w:rsidR="00375E23" w:rsidRPr="009F09F5">
              <w:rPr>
                <w:rFonts w:ascii="Arial" w:hAnsi="Arial" w:cs="Arial"/>
                <w:color w:val="000000" w:themeColor="text1"/>
                <w:sz w:val="17"/>
                <w:szCs w:val="17"/>
              </w:rPr>
              <w:t xml:space="preserve">which </w:t>
            </w:r>
            <w:r w:rsidR="00856A21" w:rsidRPr="009F09F5">
              <w:rPr>
                <w:rFonts w:ascii="Arial" w:hAnsi="Arial" w:cs="Arial"/>
                <w:color w:val="000000" w:themeColor="text1"/>
                <w:sz w:val="17"/>
                <w:szCs w:val="17"/>
              </w:rPr>
              <w:t>may be</w:t>
            </w:r>
            <w:r w:rsidR="00375E23" w:rsidRPr="009F09F5">
              <w:rPr>
                <w:rFonts w:ascii="Arial" w:hAnsi="Arial" w:cs="Arial"/>
                <w:color w:val="000000" w:themeColor="text1"/>
                <w:sz w:val="17"/>
                <w:szCs w:val="17"/>
              </w:rPr>
              <w:t xml:space="preserve"> taken into consideration by the decision maker</w:t>
            </w:r>
            <w:r w:rsidR="00F8115B" w:rsidRPr="009F09F5">
              <w:rPr>
                <w:rFonts w:ascii="Arial" w:hAnsi="Arial" w:cs="Arial"/>
                <w:color w:val="000000" w:themeColor="text1"/>
                <w:sz w:val="17"/>
                <w:szCs w:val="17"/>
              </w:rPr>
              <w:t xml:space="preserve">.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89124E">
        <w:trPr>
          <w:trHeight w:val="992"/>
        </w:trPr>
        <w:tc>
          <w:tcPr>
            <w:tcW w:w="7695" w:type="dxa"/>
          </w:tcPr>
          <w:p w:rsidR="00375E23" w:rsidRPr="009F09F5" w:rsidRDefault="00375E23" w:rsidP="00856A21">
            <w:pPr>
              <w:spacing w:before="60" w:after="60" w:line="276" w:lineRule="auto"/>
              <w:jc w:val="both"/>
              <w:rPr>
                <w:rFonts w:ascii="Arial" w:hAnsi="Arial" w:cs="Arial"/>
                <w:color w:val="000000" w:themeColor="text1"/>
                <w:sz w:val="17"/>
                <w:szCs w:val="17"/>
              </w:rPr>
            </w:pPr>
            <w:r w:rsidRPr="009F09F5">
              <w:rPr>
                <w:rFonts w:ascii="Arial" w:hAnsi="Arial" w:cs="Arial"/>
                <w:color w:val="000000" w:themeColor="text1"/>
                <w:sz w:val="17"/>
                <w:szCs w:val="17"/>
              </w:rPr>
              <w:t xml:space="preserve">Decisions concern a variety of matters, affect own work area and may affect </w:t>
            </w:r>
            <w:r w:rsidR="00856A21" w:rsidRPr="009F09F5">
              <w:rPr>
                <w:rFonts w:ascii="Arial" w:hAnsi="Arial" w:cs="Arial"/>
                <w:color w:val="000000" w:themeColor="text1"/>
                <w:sz w:val="17"/>
                <w:szCs w:val="17"/>
              </w:rPr>
              <w:t>another</w:t>
            </w:r>
            <w:r w:rsidRPr="009F09F5">
              <w:rPr>
                <w:rFonts w:ascii="Arial" w:hAnsi="Arial" w:cs="Arial"/>
                <w:color w:val="000000" w:themeColor="text1"/>
                <w:sz w:val="17"/>
                <w:szCs w:val="17"/>
              </w:rPr>
              <w:t xml:space="preserve"> work area. Decisions </w:t>
            </w:r>
            <w:r w:rsidR="00856A21" w:rsidRPr="009F09F5">
              <w:rPr>
                <w:rFonts w:ascii="Arial" w:hAnsi="Arial" w:cs="Arial"/>
                <w:color w:val="000000" w:themeColor="text1"/>
                <w:sz w:val="17"/>
                <w:szCs w:val="17"/>
              </w:rPr>
              <w:t xml:space="preserve">require evaluative judgement and </w:t>
            </w:r>
            <w:r w:rsidRPr="009F09F5">
              <w:rPr>
                <w:rFonts w:ascii="Arial" w:hAnsi="Arial" w:cs="Arial"/>
                <w:color w:val="000000" w:themeColor="text1"/>
                <w:sz w:val="17"/>
                <w:szCs w:val="17"/>
              </w:rPr>
              <w:t xml:space="preserve">may involve tailoring work methods, interpreting and adapting existing procedures and practices to achieve results. </w:t>
            </w:r>
            <w:r w:rsidR="00856A21" w:rsidRPr="009F09F5">
              <w:rPr>
                <w:rFonts w:ascii="Arial" w:hAnsi="Arial" w:cs="Arial"/>
                <w:color w:val="000000" w:themeColor="text1"/>
                <w:sz w:val="17"/>
                <w:szCs w:val="17"/>
              </w:rPr>
              <w:t>I</w:t>
            </w:r>
            <w:r w:rsidRPr="009F09F5">
              <w:rPr>
                <w:rFonts w:ascii="Arial" w:hAnsi="Arial" w:cs="Arial"/>
                <w:color w:val="000000" w:themeColor="text1"/>
                <w:sz w:val="17"/>
                <w:szCs w:val="17"/>
              </w:rPr>
              <w:t>nformation and advice</w:t>
            </w:r>
            <w:r w:rsidR="00856A21" w:rsidRPr="009F09F5">
              <w:rPr>
                <w:rFonts w:ascii="Arial" w:hAnsi="Arial" w:cs="Arial"/>
                <w:color w:val="000000" w:themeColor="text1"/>
                <w:sz w:val="17"/>
                <w:szCs w:val="17"/>
              </w:rPr>
              <w:t xml:space="preserve"> is provided</w:t>
            </w:r>
            <w:r w:rsidRPr="009F09F5">
              <w:rPr>
                <w:rFonts w:ascii="Arial" w:hAnsi="Arial" w:cs="Arial"/>
                <w:color w:val="000000" w:themeColor="text1"/>
                <w:sz w:val="17"/>
                <w:szCs w:val="17"/>
              </w:rPr>
              <w:t>, possibly suggesting a course of action, which is taken into consideration by the decision maker</w:t>
            </w:r>
            <w:r w:rsidR="00856A21" w:rsidRPr="009F09F5">
              <w:rPr>
                <w:rFonts w:ascii="Arial" w:hAnsi="Arial" w:cs="Arial"/>
                <w:color w:val="000000" w:themeColor="text1"/>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89124E">
        <w:trPr>
          <w:trHeight w:val="976"/>
        </w:trPr>
        <w:tc>
          <w:tcPr>
            <w:tcW w:w="7695" w:type="dxa"/>
          </w:tcPr>
          <w:p w:rsidR="00375E23" w:rsidRPr="009F09F5" w:rsidRDefault="00F234E5" w:rsidP="009F09F5">
            <w:pPr>
              <w:spacing w:before="60" w:after="60" w:line="276" w:lineRule="auto"/>
              <w:jc w:val="both"/>
              <w:rPr>
                <w:rFonts w:ascii="Arial" w:hAnsi="Arial" w:cs="Arial"/>
                <w:color w:val="000000" w:themeColor="text1"/>
                <w:sz w:val="17"/>
                <w:szCs w:val="17"/>
              </w:rPr>
            </w:pPr>
            <w:r w:rsidRPr="009F09F5">
              <w:rPr>
                <w:rFonts w:ascii="Arial" w:hAnsi="Arial" w:cs="Arial"/>
                <w:color w:val="000000" w:themeColor="text1"/>
                <w:sz w:val="17"/>
                <w:szCs w:val="17"/>
              </w:rPr>
              <w:t>Decisions concer</w:t>
            </w:r>
            <w:r w:rsidR="009F09F5" w:rsidRPr="009F09F5">
              <w:rPr>
                <w:rFonts w:ascii="Arial" w:hAnsi="Arial" w:cs="Arial"/>
                <w:color w:val="000000" w:themeColor="text1"/>
                <w:sz w:val="17"/>
                <w:szCs w:val="17"/>
              </w:rPr>
              <w:t xml:space="preserve">n complex or escalated issues, </w:t>
            </w:r>
            <w:r w:rsidR="003C57AC" w:rsidRPr="009F09F5">
              <w:rPr>
                <w:rFonts w:ascii="Arial" w:hAnsi="Arial" w:cs="Arial"/>
                <w:color w:val="000000" w:themeColor="text1"/>
                <w:sz w:val="17"/>
                <w:szCs w:val="17"/>
              </w:rPr>
              <w:t xml:space="preserve">have a medium to high impact on the work area however the impact on agency operations is usually limited. </w:t>
            </w:r>
            <w:r w:rsidR="00FE13F5" w:rsidRPr="009F09F5">
              <w:rPr>
                <w:rFonts w:ascii="Arial" w:hAnsi="Arial" w:cs="Arial"/>
                <w:color w:val="000000" w:themeColor="text1"/>
                <w:sz w:val="17"/>
                <w:szCs w:val="17"/>
              </w:rPr>
              <w:t xml:space="preserve">Decisions are based on good judgement, expertise and knowledge and governed by the application of regulations or the agency’s operating instructions and procedures. </w:t>
            </w:r>
            <w:r w:rsidR="002450E9" w:rsidRPr="009F09F5">
              <w:rPr>
                <w:rFonts w:ascii="Arial" w:hAnsi="Arial" w:cs="Arial"/>
                <w:color w:val="000000" w:themeColor="text1"/>
                <w:sz w:val="17"/>
                <w:szCs w:val="17"/>
              </w:rPr>
              <w:t>I</w:t>
            </w:r>
            <w:r w:rsidR="00375E23" w:rsidRPr="009F09F5">
              <w:rPr>
                <w:rFonts w:ascii="Arial" w:hAnsi="Arial" w:cs="Arial"/>
                <w:color w:val="000000" w:themeColor="text1"/>
                <w:sz w:val="17"/>
                <w:szCs w:val="17"/>
              </w:rPr>
              <w:t>nformation, advice and recommend</w:t>
            </w:r>
            <w:r w:rsidR="002450E9" w:rsidRPr="009F09F5">
              <w:rPr>
                <w:rFonts w:ascii="Arial" w:hAnsi="Arial" w:cs="Arial"/>
                <w:color w:val="000000" w:themeColor="text1"/>
                <w:sz w:val="17"/>
                <w:szCs w:val="17"/>
              </w:rPr>
              <w:t>ed</w:t>
            </w:r>
            <w:r w:rsidR="00375E23" w:rsidRPr="009F09F5">
              <w:rPr>
                <w:rFonts w:ascii="Arial" w:hAnsi="Arial" w:cs="Arial"/>
                <w:color w:val="000000" w:themeColor="text1"/>
                <w:sz w:val="17"/>
                <w:szCs w:val="17"/>
              </w:rPr>
              <w:t xml:space="preserve"> action</w:t>
            </w:r>
            <w:r w:rsidR="002450E9" w:rsidRPr="009F09F5">
              <w:rPr>
                <w:rFonts w:ascii="Arial" w:hAnsi="Arial" w:cs="Arial"/>
                <w:color w:val="000000" w:themeColor="text1"/>
                <w:sz w:val="17"/>
                <w:szCs w:val="17"/>
              </w:rPr>
              <w:t>s are provided</w:t>
            </w:r>
            <w:r w:rsidR="00375E23" w:rsidRPr="009F09F5">
              <w:rPr>
                <w:rFonts w:ascii="Arial" w:hAnsi="Arial" w:cs="Arial"/>
                <w:color w:val="000000" w:themeColor="text1"/>
                <w:sz w:val="17"/>
                <w:szCs w:val="17"/>
              </w:rPr>
              <w:t xml:space="preserve"> which has influence on the decision maker.</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9124E">
        <w:trPr>
          <w:trHeight w:val="976"/>
        </w:trPr>
        <w:tc>
          <w:tcPr>
            <w:tcW w:w="7695" w:type="dxa"/>
          </w:tcPr>
          <w:p w:rsidR="00375E23" w:rsidRPr="00862A31" w:rsidRDefault="00375E23" w:rsidP="009F09F5">
            <w:pPr>
              <w:spacing w:before="60" w:after="60" w:line="276" w:lineRule="auto"/>
              <w:jc w:val="both"/>
              <w:rPr>
                <w:rFonts w:ascii="Arial" w:hAnsi="Arial" w:cs="Arial"/>
                <w:sz w:val="17"/>
                <w:szCs w:val="17"/>
              </w:rPr>
            </w:pPr>
            <w:r>
              <w:rPr>
                <w:rFonts w:ascii="Arial" w:hAnsi="Arial" w:cs="Arial"/>
                <w:sz w:val="17"/>
                <w:szCs w:val="17"/>
              </w:rPr>
              <w:t xml:space="preserve">Decisions concerns a broad variety of matters </w:t>
            </w:r>
            <w:r w:rsidR="009F09F5">
              <w:rPr>
                <w:rFonts w:ascii="Arial" w:hAnsi="Arial" w:cs="Arial"/>
                <w:sz w:val="17"/>
                <w:szCs w:val="17"/>
              </w:rPr>
              <w:t xml:space="preserve">with a high impact on </w:t>
            </w:r>
            <w:r>
              <w:rPr>
                <w:rFonts w:ascii="Arial" w:hAnsi="Arial" w:cs="Arial"/>
                <w:sz w:val="17"/>
                <w:szCs w:val="17"/>
              </w:rPr>
              <w:t xml:space="preserve">own work area and may affect other parts of the agency. </w:t>
            </w:r>
            <w:r w:rsidR="004C548C">
              <w:rPr>
                <w:rFonts w:ascii="Arial" w:hAnsi="Arial" w:cs="Arial"/>
                <w:sz w:val="17"/>
                <w:szCs w:val="17"/>
              </w:rPr>
              <w:t xml:space="preserve">Decisions are based on </w:t>
            </w:r>
            <w:r w:rsidR="00FE13F5">
              <w:rPr>
                <w:rFonts w:ascii="Arial" w:hAnsi="Arial" w:cs="Arial"/>
                <w:sz w:val="17"/>
                <w:szCs w:val="17"/>
              </w:rPr>
              <w:t xml:space="preserve">professional </w:t>
            </w:r>
            <w:r w:rsidR="004C548C">
              <w:rPr>
                <w:rFonts w:ascii="Arial" w:hAnsi="Arial" w:cs="Arial"/>
                <w:sz w:val="17"/>
                <w:szCs w:val="17"/>
              </w:rPr>
              <w:t xml:space="preserve">judgement, evaluating risk and in the context of a complex and changing environment. </w:t>
            </w:r>
            <w:r w:rsidR="003245DF">
              <w:rPr>
                <w:rFonts w:ascii="Arial" w:hAnsi="Arial" w:cs="Arial"/>
                <w:sz w:val="17"/>
                <w:szCs w:val="17"/>
              </w:rPr>
              <w:t>F</w:t>
            </w:r>
            <w:r>
              <w:rPr>
                <w:rFonts w:ascii="Arial" w:hAnsi="Arial" w:cs="Arial"/>
                <w:sz w:val="17"/>
                <w:szCs w:val="17"/>
              </w:rPr>
              <w:t>ull analysis and recommendations</w:t>
            </w:r>
            <w:r w:rsidR="003245DF">
              <w:rPr>
                <w:rFonts w:ascii="Arial" w:hAnsi="Arial" w:cs="Arial"/>
                <w:sz w:val="17"/>
                <w:szCs w:val="17"/>
              </w:rPr>
              <w:t xml:space="preserve"> are provided</w:t>
            </w:r>
            <w:r>
              <w:rPr>
                <w:rFonts w:ascii="Arial" w:hAnsi="Arial" w:cs="Arial"/>
                <w:sz w:val="17"/>
                <w:szCs w:val="17"/>
              </w:rPr>
              <w:t xml:space="preserve"> which usuall</w:t>
            </w:r>
            <w:r w:rsidR="003245DF">
              <w:rPr>
                <w:rFonts w:ascii="Arial" w:hAnsi="Arial" w:cs="Arial"/>
                <w:sz w:val="17"/>
                <w:szCs w:val="17"/>
              </w:rPr>
              <w:t>y influences the decision maker.</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9124E">
        <w:trPr>
          <w:trHeight w:val="976"/>
        </w:trPr>
        <w:tc>
          <w:tcPr>
            <w:tcW w:w="7695" w:type="dxa"/>
          </w:tcPr>
          <w:p w:rsidR="00375E23" w:rsidRPr="003245DF" w:rsidRDefault="00375E23" w:rsidP="004C548C">
            <w:pPr>
              <w:spacing w:before="60" w:after="60" w:line="276" w:lineRule="auto"/>
              <w:jc w:val="both"/>
              <w:rPr>
                <w:rFonts w:ascii="Arial" w:hAnsi="Arial" w:cs="Arial"/>
                <w:color w:val="FF0000"/>
                <w:sz w:val="17"/>
                <w:szCs w:val="17"/>
              </w:rPr>
            </w:pPr>
            <w:r w:rsidRPr="004C548C">
              <w:rPr>
                <w:rFonts w:ascii="Arial" w:hAnsi="Arial" w:cs="Arial"/>
                <w:color w:val="000000" w:themeColor="text1"/>
                <w:sz w:val="17"/>
                <w:szCs w:val="17"/>
              </w:rPr>
              <w:t>Decisions will be of major significan</w:t>
            </w:r>
            <w:r w:rsidR="003245DF" w:rsidRPr="004C548C">
              <w:rPr>
                <w:rFonts w:ascii="Arial" w:hAnsi="Arial" w:cs="Arial"/>
                <w:color w:val="000000" w:themeColor="text1"/>
                <w:sz w:val="17"/>
                <w:szCs w:val="17"/>
              </w:rPr>
              <w:t>ce</w:t>
            </w:r>
            <w:r w:rsidRPr="004C548C">
              <w:rPr>
                <w:rFonts w:ascii="Arial" w:hAnsi="Arial" w:cs="Arial"/>
                <w:color w:val="000000" w:themeColor="text1"/>
                <w:sz w:val="17"/>
                <w:szCs w:val="17"/>
              </w:rPr>
              <w:t xml:space="preserve"> to the agency and may include the </w:t>
            </w:r>
            <w:r w:rsidR="003245DF" w:rsidRPr="004C548C">
              <w:rPr>
                <w:rFonts w:ascii="Arial" w:hAnsi="Arial" w:cs="Arial"/>
                <w:color w:val="000000" w:themeColor="text1"/>
                <w:sz w:val="17"/>
                <w:szCs w:val="17"/>
              </w:rPr>
              <w:t>framing and shaping of policies</w:t>
            </w:r>
            <w:r w:rsidR="00004B7F" w:rsidRPr="004C548C">
              <w:rPr>
                <w:rFonts w:ascii="Arial" w:hAnsi="Arial" w:cs="Arial"/>
                <w:color w:val="000000" w:themeColor="text1"/>
                <w:sz w:val="17"/>
                <w:szCs w:val="17"/>
              </w:rPr>
              <w:t xml:space="preserve">, the </w:t>
            </w:r>
            <w:r w:rsidRPr="004C548C">
              <w:rPr>
                <w:rFonts w:ascii="Arial" w:hAnsi="Arial" w:cs="Arial"/>
                <w:color w:val="000000" w:themeColor="text1"/>
                <w:sz w:val="17"/>
                <w:szCs w:val="17"/>
              </w:rPr>
              <w:t>setting</w:t>
            </w:r>
            <w:r w:rsidR="00004B7F" w:rsidRPr="004C548C">
              <w:rPr>
                <w:rFonts w:ascii="Arial" w:hAnsi="Arial" w:cs="Arial"/>
                <w:color w:val="000000" w:themeColor="text1"/>
                <w:sz w:val="17"/>
                <w:szCs w:val="17"/>
              </w:rPr>
              <w:t xml:space="preserve"> of</w:t>
            </w:r>
            <w:r w:rsidRPr="004C548C">
              <w:rPr>
                <w:rFonts w:ascii="Arial" w:hAnsi="Arial" w:cs="Arial"/>
                <w:color w:val="000000" w:themeColor="text1"/>
                <w:sz w:val="17"/>
                <w:szCs w:val="17"/>
              </w:rPr>
              <w:t xml:space="preserve"> long term objectives</w:t>
            </w:r>
            <w:r w:rsidR="00004B7F" w:rsidRPr="004C548C">
              <w:rPr>
                <w:rFonts w:ascii="Arial" w:hAnsi="Arial" w:cs="Arial"/>
                <w:color w:val="000000" w:themeColor="text1"/>
                <w:sz w:val="17"/>
                <w:szCs w:val="17"/>
              </w:rPr>
              <w:t xml:space="preserve"> or impact on the outcome of a program or major project.</w:t>
            </w:r>
            <w:r w:rsidR="004C548C" w:rsidRPr="004C548C">
              <w:rPr>
                <w:rFonts w:ascii="Arial" w:hAnsi="Arial" w:cs="Arial"/>
                <w:color w:val="000000" w:themeColor="text1"/>
                <w:sz w:val="17"/>
                <w:szCs w:val="17"/>
              </w:rPr>
              <w:t xml:space="preserve"> </w:t>
            </w:r>
            <w:r w:rsidRPr="004C548C">
              <w:rPr>
                <w:rFonts w:ascii="Arial" w:hAnsi="Arial" w:cs="Arial"/>
                <w:color w:val="000000" w:themeColor="text1"/>
                <w:sz w:val="17"/>
                <w:szCs w:val="17"/>
              </w:rPr>
              <w:t>Options and choices are diverse and multiple and the outcomes of decisions will often be unclear.</w:t>
            </w:r>
            <w:r w:rsidR="004C548C" w:rsidRPr="004C548C">
              <w:rPr>
                <w:rFonts w:ascii="Arial" w:hAnsi="Arial" w:cs="Arial"/>
                <w:color w:val="000000" w:themeColor="text1"/>
                <w:sz w:val="17"/>
                <w:szCs w:val="17"/>
              </w:rPr>
              <w:t xml:space="preserve"> </w:t>
            </w:r>
            <w:r w:rsidRPr="004C548C">
              <w:rPr>
                <w:rFonts w:ascii="Arial" w:hAnsi="Arial" w:cs="Arial"/>
                <w:color w:val="000000" w:themeColor="text1"/>
                <w:sz w:val="17"/>
                <w:szCs w:val="17"/>
              </w:rPr>
              <w:t>Balanced decisions requiring use of</w:t>
            </w:r>
            <w:r w:rsidR="00FE13F5">
              <w:rPr>
                <w:rFonts w:ascii="Arial" w:hAnsi="Arial" w:cs="Arial"/>
                <w:color w:val="000000" w:themeColor="text1"/>
                <w:sz w:val="17"/>
                <w:szCs w:val="17"/>
              </w:rPr>
              <w:t xml:space="preserve"> professional</w:t>
            </w:r>
            <w:r w:rsidRPr="004C548C">
              <w:rPr>
                <w:rFonts w:ascii="Arial" w:hAnsi="Arial" w:cs="Arial"/>
                <w:color w:val="000000" w:themeColor="text1"/>
                <w:sz w:val="17"/>
                <w:szCs w:val="17"/>
              </w:rPr>
              <w:t xml:space="preserve"> judgement, evaluating ambiguous and incomplete information, factoring risks and being sensitive to the context. </w:t>
            </w:r>
            <w:r w:rsidR="00004B7F" w:rsidRPr="004C548C">
              <w:rPr>
                <w:rFonts w:ascii="Arial" w:hAnsi="Arial" w:cs="Arial"/>
                <w:color w:val="000000" w:themeColor="text1"/>
                <w:sz w:val="17"/>
                <w:szCs w:val="17"/>
              </w:rPr>
              <w:t>F</w:t>
            </w:r>
            <w:r w:rsidRPr="004C548C">
              <w:rPr>
                <w:rFonts w:ascii="Arial" w:hAnsi="Arial" w:cs="Arial"/>
                <w:color w:val="000000" w:themeColor="text1"/>
                <w:sz w:val="17"/>
                <w:szCs w:val="17"/>
              </w:rPr>
              <w:t>ull information, analysis and authoritative recommendation</w:t>
            </w:r>
            <w:r w:rsidR="00004B7F" w:rsidRPr="004C548C">
              <w:rPr>
                <w:rFonts w:ascii="Arial" w:hAnsi="Arial" w:cs="Arial"/>
                <w:color w:val="000000" w:themeColor="text1"/>
                <w:sz w:val="17"/>
                <w:szCs w:val="17"/>
              </w:rPr>
              <w:t>s are provided</w:t>
            </w:r>
            <w:r w:rsidRPr="004C548C">
              <w:rPr>
                <w:rFonts w:ascii="Arial" w:hAnsi="Arial" w:cs="Arial"/>
                <w:color w:val="000000" w:themeColor="text1"/>
                <w:sz w:val="17"/>
                <w:szCs w:val="17"/>
              </w:rPr>
              <w:t xml:space="preserve"> which is likely to be accepted by the decision maker.</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5E596E" w:rsidRDefault="00E87D0C" w:rsidP="00AF06C1">
      <w:pPr>
        <w:pStyle w:val="Heading2"/>
        <w:spacing w:before="60" w:after="180"/>
      </w:pPr>
      <w:r>
        <w:br w:type="page"/>
      </w:r>
      <w:bookmarkStart w:id="56" w:name="_Toc358365618"/>
      <w:bookmarkStart w:id="57" w:name="_Toc360013313"/>
      <w:r w:rsidR="00EC1ADB">
        <w:lastRenderedPageBreak/>
        <w:t xml:space="preserve">Evaluation factor – </w:t>
      </w:r>
      <w:r w:rsidR="00C3013C">
        <w:t>‘</w:t>
      </w:r>
      <w:r w:rsidR="00177032">
        <w:t>Problem solving</w:t>
      </w:r>
      <w:r w:rsidR="00C3013C">
        <w:t>’</w:t>
      </w:r>
      <w:bookmarkEnd w:id="56"/>
      <w:bookmarkEnd w:id="57"/>
    </w:p>
    <w:p w:rsidR="009E71E8" w:rsidRDefault="005E596E" w:rsidP="00392F56">
      <w:pPr>
        <w:pStyle w:val="APSCBlocktext"/>
      </w:pPr>
      <w:r>
        <w:t>This factor measures the</w:t>
      </w:r>
      <w:r w:rsidR="00521A11">
        <w:t xml:space="preserve"> requirements for a role to tackle and solve the problems and issues arising. It includes initiative and original though as well as the depth and breadth of the problems and the involvement of other people in their solution. </w:t>
      </w:r>
      <w:r w:rsidR="00392F56">
        <w:t xml:space="preserve">It takes account of requirements for </w:t>
      </w:r>
      <w:r w:rsidR="00521A11">
        <w:t>analysis</w:t>
      </w:r>
      <w:r w:rsidR="00392F56">
        <w:t xml:space="preserve"> to diagnose a problem and understand complex situations or i</w:t>
      </w:r>
      <w:r w:rsidR="00521A11">
        <w:t>ssues; and judgement</w:t>
      </w:r>
      <w:r w:rsidR="00392F56">
        <w:t xml:space="preserve"> to formulate solutions and recommend or decide on the best course of action. </w:t>
      </w:r>
    </w:p>
    <w:tbl>
      <w:tblPr>
        <w:tblStyle w:val="TableGrid"/>
        <w:tblW w:w="9015" w:type="dxa"/>
        <w:tblInd w:w="108" w:type="dxa"/>
        <w:tblLook w:val="04A0" w:firstRow="1" w:lastRow="0" w:firstColumn="1" w:lastColumn="0" w:noHBand="0" w:noVBand="1"/>
      </w:tblPr>
      <w:tblGrid>
        <w:gridCol w:w="7695"/>
        <w:gridCol w:w="1320"/>
      </w:tblGrid>
      <w:tr w:rsidR="00266B72" w:rsidRPr="00936B52" w:rsidTr="00CE31FE">
        <w:trPr>
          <w:trHeight w:hRule="exact" w:val="425"/>
        </w:trPr>
        <w:tc>
          <w:tcPr>
            <w:tcW w:w="7695" w:type="dxa"/>
            <w:vAlign w:val="center"/>
          </w:tcPr>
          <w:p w:rsidR="00266B72" w:rsidRPr="00936B52" w:rsidRDefault="00266B72"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266B72" w:rsidRPr="00936B52" w:rsidRDefault="00266B72"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132F94">
        <w:trPr>
          <w:trHeight w:val="908"/>
        </w:trPr>
        <w:tc>
          <w:tcPr>
            <w:tcW w:w="7695" w:type="dxa"/>
          </w:tcPr>
          <w:p w:rsidR="00375E23" w:rsidRPr="00132F94" w:rsidRDefault="00375E23" w:rsidP="00F636F0">
            <w:pPr>
              <w:spacing w:before="60" w:after="60" w:line="276" w:lineRule="auto"/>
              <w:jc w:val="both"/>
              <w:rPr>
                <w:rFonts w:ascii="Arial" w:hAnsi="Arial" w:cs="Arial"/>
                <w:color w:val="000000" w:themeColor="text1"/>
                <w:sz w:val="17"/>
                <w:szCs w:val="17"/>
              </w:rPr>
            </w:pPr>
            <w:r w:rsidRPr="00521A11">
              <w:rPr>
                <w:rFonts w:ascii="Arial" w:hAnsi="Arial" w:cs="Arial"/>
                <w:color w:val="000000" w:themeColor="text1"/>
                <w:sz w:val="17"/>
                <w:szCs w:val="17"/>
              </w:rPr>
              <w:t xml:space="preserve">Work </w:t>
            </w:r>
            <w:r>
              <w:rPr>
                <w:rFonts w:ascii="Arial" w:hAnsi="Arial" w:cs="Arial"/>
                <w:color w:val="000000" w:themeColor="text1"/>
                <w:sz w:val="17"/>
                <w:szCs w:val="17"/>
              </w:rPr>
              <w:t xml:space="preserve">activities are well defined with set procedures. Problems are virtually identical and readily solved through direct application or procedures, or referred to other people. Work requires accurate adherence to established practices and procedures and there is typically little or no requirement for individual initiative and judgement.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5D66B9">
        <w:trPr>
          <w:trHeight w:val="738"/>
        </w:trPr>
        <w:tc>
          <w:tcPr>
            <w:tcW w:w="7695" w:type="dxa"/>
          </w:tcPr>
          <w:p w:rsidR="00375E23" w:rsidRPr="00862A31" w:rsidRDefault="00375E23" w:rsidP="00F636F0">
            <w:pPr>
              <w:spacing w:before="60" w:after="60" w:line="276" w:lineRule="auto"/>
              <w:jc w:val="both"/>
              <w:rPr>
                <w:rFonts w:ascii="Arial" w:hAnsi="Arial" w:cs="Arial"/>
                <w:color w:val="FF0000"/>
                <w:sz w:val="17"/>
                <w:szCs w:val="17"/>
              </w:rPr>
            </w:pPr>
            <w:r w:rsidRPr="00521A11">
              <w:rPr>
                <w:rFonts w:ascii="Arial" w:hAnsi="Arial" w:cs="Arial"/>
                <w:color w:val="000000" w:themeColor="text1"/>
                <w:sz w:val="17"/>
                <w:szCs w:val="17"/>
              </w:rPr>
              <w:t xml:space="preserve">Work </w:t>
            </w:r>
            <w:r>
              <w:rPr>
                <w:rFonts w:ascii="Arial" w:hAnsi="Arial" w:cs="Arial"/>
                <w:color w:val="000000" w:themeColor="text1"/>
                <w:sz w:val="17"/>
                <w:szCs w:val="17"/>
              </w:rPr>
              <w:t xml:space="preserve">activities are well defined with set procedures. Problems are straightforward and solved through </w:t>
            </w:r>
            <w:r w:rsidRPr="00F636F0">
              <w:rPr>
                <w:rFonts w:ascii="Arial" w:hAnsi="Arial" w:cs="Arial"/>
                <w:color w:val="000000" w:themeColor="text1"/>
                <w:sz w:val="17"/>
                <w:szCs w:val="17"/>
              </w:rPr>
              <w:t xml:space="preserve">by application or procedures or guidance, or referred to other people. Judgements typically involve straightforward job related facts or situations.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89124E">
        <w:trPr>
          <w:trHeight w:val="992"/>
        </w:trPr>
        <w:tc>
          <w:tcPr>
            <w:tcW w:w="7695" w:type="dxa"/>
          </w:tcPr>
          <w:p w:rsidR="00375E23" w:rsidRPr="00862A31" w:rsidRDefault="00375E23" w:rsidP="00F636F0">
            <w:pPr>
              <w:spacing w:before="60" w:after="60" w:line="276" w:lineRule="auto"/>
              <w:jc w:val="both"/>
              <w:rPr>
                <w:rFonts w:ascii="Arial" w:hAnsi="Arial" w:cs="Arial"/>
                <w:color w:val="FF0000"/>
                <w:sz w:val="17"/>
                <w:szCs w:val="17"/>
              </w:rPr>
            </w:pPr>
            <w:r w:rsidRPr="00F636F0">
              <w:rPr>
                <w:rFonts w:ascii="Arial" w:hAnsi="Arial" w:cs="Arial"/>
                <w:color w:val="000000" w:themeColor="text1"/>
                <w:sz w:val="17"/>
                <w:szCs w:val="17"/>
              </w:rPr>
              <w:t xml:space="preserve">Work involves generally straightforward, well defined tasks. Problems are very similar and are generally solved by reference and applying clear procedures and using experience, or by referral to others. Some initiative is required in completing still largely procedural tasks, for example in responding to varying circumstances. Creating and making minor changes to standard procedures and methods may be necessary.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89124E">
        <w:trPr>
          <w:trHeight w:val="992"/>
        </w:trPr>
        <w:tc>
          <w:tcPr>
            <w:tcW w:w="7695" w:type="dxa"/>
          </w:tcPr>
          <w:p w:rsidR="00AE525E" w:rsidRPr="00862A31" w:rsidRDefault="00AE525E" w:rsidP="00D80042">
            <w:pPr>
              <w:spacing w:before="60" w:after="60" w:line="276" w:lineRule="auto"/>
              <w:jc w:val="both"/>
              <w:rPr>
                <w:rFonts w:ascii="Arial" w:hAnsi="Arial" w:cs="Arial"/>
                <w:color w:val="FF0000"/>
                <w:sz w:val="17"/>
                <w:szCs w:val="17"/>
              </w:rPr>
            </w:pPr>
            <w:r w:rsidRPr="00AE525E">
              <w:rPr>
                <w:rFonts w:ascii="Arial" w:hAnsi="Arial" w:cs="Arial"/>
                <w:color w:val="000000" w:themeColor="text1"/>
                <w:sz w:val="17"/>
                <w:szCs w:val="17"/>
              </w:rPr>
              <w:t>Work activities are undertaken within a general framework of recognised procedures and guidelines however there is scope for creativity in the way in which these are applied in relation to problem solving.</w:t>
            </w:r>
            <w:r>
              <w:rPr>
                <w:rFonts w:ascii="Arial" w:hAnsi="Arial" w:cs="Arial"/>
                <w:color w:val="000000" w:themeColor="text1"/>
                <w:sz w:val="17"/>
                <w:szCs w:val="17"/>
              </w:rPr>
              <w:t xml:space="preserve"> Information is applied selectively and alternatives are not always self-evident.</w:t>
            </w:r>
            <w:r w:rsidRPr="00AE525E">
              <w:rPr>
                <w:rFonts w:ascii="Arial" w:hAnsi="Arial" w:cs="Arial"/>
                <w:color w:val="000000" w:themeColor="text1"/>
                <w:sz w:val="17"/>
                <w:szCs w:val="17"/>
              </w:rPr>
              <w:t xml:space="preserve"> </w:t>
            </w:r>
            <w:r w:rsidR="00375E23" w:rsidRPr="00AE525E">
              <w:rPr>
                <w:rFonts w:ascii="Arial" w:hAnsi="Arial" w:cs="Arial"/>
                <w:color w:val="000000" w:themeColor="text1"/>
                <w:sz w:val="17"/>
                <w:szCs w:val="17"/>
              </w:rPr>
              <w:t>Judgements involve facts or situations, some of which require analysis</w:t>
            </w:r>
            <w:r w:rsidRPr="00AE525E">
              <w:rPr>
                <w:rFonts w:ascii="Arial" w:hAnsi="Arial" w:cs="Arial"/>
                <w:color w:val="000000" w:themeColor="text1"/>
                <w:sz w:val="17"/>
                <w:szCs w:val="17"/>
              </w:rPr>
              <w:t xml:space="preserve">. Lateral thinking is required to generate viable options and the implementation of solutions.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89124E">
        <w:trPr>
          <w:trHeight w:val="992"/>
        </w:trPr>
        <w:tc>
          <w:tcPr>
            <w:tcW w:w="7695" w:type="dxa"/>
          </w:tcPr>
          <w:p w:rsidR="00375E23" w:rsidRPr="00862A31" w:rsidRDefault="00375E23" w:rsidP="00E87D0C">
            <w:pPr>
              <w:spacing w:before="60" w:after="60" w:line="276" w:lineRule="auto"/>
              <w:jc w:val="both"/>
              <w:rPr>
                <w:rFonts w:ascii="Arial" w:hAnsi="Arial" w:cs="Arial"/>
                <w:color w:val="FF0000"/>
                <w:sz w:val="17"/>
                <w:szCs w:val="17"/>
              </w:rPr>
            </w:pPr>
            <w:r w:rsidRPr="00857DCA">
              <w:rPr>
                <w:rFonts w:ascii="Arial" w:hAnsi="Arial" w:cs="Arial"/>
                <w:color w:val="000000" w:themeColor="text1"/>
                <w:sz w:val="17"/>
                <w:szCs w:val="17"/>
              </w:rPr>
              <w:t>Work predominately involved a wider variety of still similar, well defined tasks which may require researching and organising information and choosing from a limited range of solutions. Creativity and innovation are essential to the job and need to be regularly exercised within general guidelines. Novel issues and situations require independent action for example, in developing new or improved work methods or tackling situations in new ways.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89124E">
        <w:trPr>
          <w:trHeight w:val="976"/>
        </w:trPr>
        <w:tc>
          <w:tcPr>
            <w:tcW w:w="7695" w:type="dxa"/>
          </w:tcPr>
          <w:p w:rsidR="00375E23" w:rsidRPr="00862A31" w:rsidRDefault="00375E23" w:rsidP="00723794">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Work involves complex issues</w:t>
            </w:r>
            <w:r w:rsidRPr="00723794">
              <w:rPr>
                <w:rFonts w:ascii="Arial" w:hAnsi="Arial" w:cs="Arial"/>
                <w:color w:val="000000" w:themeColor="text1"/>
                <w:sz w:val="17"/>
                <w:szCs w:val="17"/>
              </w:rPr>
              <w:t xml:space="preserve"> and the range of solutions is more varied. Problems arise relatively frequently and require detailed information gathering, analysis and investigation. Different techniques and methods are applied or a range of imaginative solutions/responses developed. Initiative and originality are required in developing and modifying existing approaches to tackle new issues and situations.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9124E">
        <w:trPr>
          <w:trHeight w:val="976"/>
        </w:trPr>
        <w:tc>
          <w:tcPr>
            <w:tcW w:w="7695" w:type="dxa"/>
          </w:tcPr>
          <w:p w:rsidR="00375E23" w:rsidRPr="00862A31" w:rsidRDefault="00375E23" w:rsidP="001A713A">
            <w:pPr>
              <w:spacing w:before="60" w:after="60" w:line="276" w:lineRule="auto"/>
              <w:jc w:val="both"/>
              <w:rPr>
                <w:rFonts w:ascii="Arial" w:hAnsi="Arial" w:cs="Arial"/>
                <w:sz w:val="17"/>
                <w:szCs w:val="17"/>
              </w:rPr>
            </w:pPr>
            <w:r w:rsidRPr="001A713A">
              <w:rPr>
                <w:rFonts w:ascii="Arial" w:hAnsi="Arial" w:cs="Arial"/>
                <w:color w:val="000000" w:themeColor="text1"/>
                <w:sz w:val="17"/>
                <w:szCs w:val="17"/>
              </w:rPr>
              <w:t>Work involves very complex or sensitive issues with problems often complicated and made up of several components which have to be analysed and assessed and which may contain conflicting information. Problem solving requires establishing and testing options, making interpretations and judgements in the selection and analysis of the relevant information. Creativity and originality are required to develop approaches for applying new knowledge or policy changes.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9124E">
        <w:trPr>
          <w:trHeight w:val="976"/>
        </w:trPr>
        <w:tc>
          <w:tcPr>
            <w:tcW w:w="7695" w:type="dxa"/>
          </w:tcPr>
          <w:p w:rsidR="00375E23" w:rsidRPr="00862A31" w:rsidRDefault="00375E23" w:rsidP="009A6614">
            <w:pPr>
              <w:spacing w:before="60" w:after="60" w:line="276" w:lineRule="auto"/>
              <w:jc w:val="both"/>
              <w:rPr>
                <w:rFonts w:ascii="Arial" w:hAnsi="Arial" w:cs="Arial"/>
                <w:sz w:val="17"/>
                <w:szCs w:val="17"/>
              </w:rPr>
            </w:pPr>
            <w:r w:rsidRPr="00793C53">
              <w:rPr>
                <w:rFonts w:ascii="Arial" w:hAnsi="Arial" w:cs="Arial"/>
                <w:color w:val="000000" w:themeColor="text1"/>
                <w:sz w:val="17"/>
                <w:szCs w:val="17"/>
              </w:rPr>
              <w:t xml:space="preserve">Work involves highly complex and sensitive issues. Problems are typically ill-defined, with complicated and </w:t>
            </w:r>
            <w:r w:rsidRPr="004E6385">
              <w:rPr>
                <w:rFonts w:ascii="Arial" w:hAnsi="Arial" w:cs="Arial"/>
                <w:color w:val="000000" w:themeColor="text1"/>
                <w:sz w:val="17"/>
                <w:szCs w:val="17"/>
              </w:rPr>
              <w:t xml:space="preserve">elusive issues and where some information is unavailable. Problem solving requires significant levels of judgement, assessment and interpretation and may require an extensive understanding of the agency and the context in which it operates. High levels of creativity and originality are required in developing solutions to new, complicated, wide-ranging problems and systematically developing </w:t>
            </w:r>
            <w:r>
              <w:rPr>
                <w:rFonts w:ascii="Arial" w:hAnsi="Arial" w:cs="Arial"/>
                <w:color w:val="000000" w:themeColor="text1"/>
                <w:sz w:val="17"/>
                <w:szCs w:val="17"/>
              </w:rPr>
              <w:t xml:space="preserve">innovative responses which have extensive </w:t>
            </w:r>
            <w:r w:rsidR="007C3B95">
              <w:rPr>
                <w:rFonts w:ascii="Arial" w:hAnsi="Arial" w:cs="Arial"/>
                <w:color w:val="000000" w:themeColor="text1"/>
                <w:sz w:val="17"/>
                <w:szCs w:val="17"/>
              </w:rPr>
              <w:t>implications</w:t>
            </w:r>
            <w:r w:rsidRPr="004E6385">
              <w:rPr>
                <w:rFonts w:ascii="Arial" w:hAnsi="Arial" w:cs="Arial"/>
                <w:color w:val="000000" w:themeColor="text1"/>
                <w:sz w:val="17"/>
                <w:szCs w:val="17"/>
              </w:rPr>
              <w:t>. The role is also responsible for anticipating, identifying and assessing problems and where a range of options are available, consider</w:t>
            </w:r>
            <w:r w:rsidR="009A6614">
              <w:rPr>
                <w:rFonts w:ascii="Arial" w:hAnsi="Arial" w:cs="Arial"/>
                <w:color w:val="000000" w:themeColor="text1"/>
                <w:sz w:val="17"/>
                <w:szCs w:val="17"/>
              </w:rPr>
              <w:t>ing</w:t>
            </w:r>
            <w:r w:rsidRPr="004E6385">
              <w:rPr>
                <w:rFonts w:ascii="Arial" w:hAnsi="Arial" w:cs="Arial"/>
                <w:color w:val="000000" w:themeColor="text1"/>
                <w:sz w:val="17"/>
                <w:szCs w:val="17"/>
              </w:rPr>
              <w:t xml:space="preserve"> the implications of each.</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5E596E" w:rsidRDefault="00EC1ADB" w:rsidP="00AF06C1">
      <w:pPr>
        <w:pStyle w:val="Heading2"/>
        <w:spacing w:before="60" w:after="180"/>
      </w:pPr>
      <w:bookmarkStart w:id="58" w:name="_Toc358365619"/>
      <w:bookmarkStart w:id="59" w:name="_Toc360013314"/>
      <w:r>
        <w:lastRenderedPageBreak/>
        <w:t xml:space="preserve">Evaluation factor – </w:t>
      </w:r>
      <w:r w:rsidR="00C3013C">
        <w:t>‘</w:t>
      </w:r>
      <w:r w:rsidR="009E71E8">
        <w:t>Contacts and R</w:t>
      </w:r>
      <w:r w:rsidR="00177032">
        <w:t>elationships</w:t>
      </w:r>
      <w:r w:rsidR="00C3013C">
        <w:t>’</w:t>
      </w:r>
      <w:bookmarkEnd w:id="58"/>
      <w:bookmarkEnd w:id="59"/>
    </w:p>
    <w:p w:rsidR="00266B72" w:rsidRDefault="00511806" w:rsidP="00C6746B">
      <w:pPr>
        <w:pStyle w:val="APSCBlocktext"/>
      </w:pPr>
      <w:r>
        <w:t xml:space="preserve">This factor covers that contacts and relationships that are typically required in order to carry out the responsibilities of the role. It measures </w:t>
      </w:r>
      <w:r w:rsidR="005E596E">
        <w:t>the</w:t>
      </w:r>
      <w:r w:rsidR="001B4B5E">
        <w:t xml:space="preserve"> requirement for a role to communicate, establish and maintain relationships</w:t>
      </w:r>
      <w:r w:rsidR="006756CF">
        <w:t>.</w:t>
      </w:r>
    </w:p>
    <w:tbl>
      <w:tblPr>
        <w:tblStyle w:val="TableGrid"/>
        <w:tblW w:w="9015" w:type="dxa"/>
        <w:tblInd w:w="108" w:type="dxa"/>
        <w:tblLook w:val="04A0" w:firstRow="1" w:lastRow="0" w:firstColumn="1" w:lastColumn="0" w:noHBand="0" w:noVBand="1"/>
      </w:tblPr>
      <w:tblGrid>
        <w:gridCol w:w="7695"/>
        <w:gridCol w:w="1320"/>
      </w:tblGrid>
      <w:tr w:rsidR="00266B72" w:rsidRPr="00936B52" w:rsidTr="00CE31FE">
        <w:trPr>
          <w:trHeight w:hRule="exact" w:val="425"/>
        </w:trPr>
        <w:tc>
          <w:tcPr>
            <w:tcW w:w="7695" w:type="dxa"/>
            <w:vAlign w:val="center"/>
          </w:tcPr>
          <w:p w:rsidR="00266B72" w:rsidRPr="00936B52" w:rsidRDefault="00266B72"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266B72" w:rsidRPr="00936B52" w:rsidRDefault="00266B72"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31480A">
        <w:trPr>
          <w:trHeight w:val="684"/>
        </w:trPr>
        <w:tc>
          <w:tcPr>
            <w:tcW w:w="7695" w:type="dxa"/>
          </w:tcPr>
          <w:p w:rsidR="00375E23" w:rsidRPr="00862A31" w:rsidRDefault="00375E23" w:rsidP="00A52EF4">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Provide a basic customer service</w:t>
            </w:r>
            <w:r w:rsidR="00417F60">
              <w:rPr>
                <w:rFonts w:ascii="Arial" w:hAnsi="Arial" w:cs="Arial"/>
                <w:color w:val="000000" w:themeColor="text1"/>
                <w:sz w:val="17"/>
                <w:szCs w:val="17"/>
              </w:rPr>
              <w:t xml:space="preserve"> in relation to a specific area of work</w:t>
            </w:r>
            <w:r>
              <w:rPr>
                <w:rFonts w:ascii="Arial" w:hAnsi="Arial" w:cs="Arial"/>
                <w:color w:val="000000" w:themeColor="text1"/>
                <w:sz w:val="17"/>
                <w:szCs w:val="17"/>
              </w:rPr>
              <w:t>. Be responsive to requests and l</w:t>
            </w:r>
            <w:r w:rsidRPr="0031480A">
              <w:rPr>
                <w:rFonts w:ascii="Arial" w:hAnsi="Arial" w:cs="Arial"/>
                <w:color w:val="000000" w:themeColor="text1"/>
                <w:sz w:val="17"/>
                <w:szCs w:val="17"/>
              </w:rPr>
              <w:t xml:space="preserve">iaise with stakeholders on routine matters. Provide and receive routine information based on clearly defined practices and procedures.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ED2F3A">
        <w:trPr>
          <w:trHeight w:val="670"/>
        </w:trPr>
        <w:tc>
          <w:tcPr>
            <w:tcW w:w="7695" w:type="dxa"/>
          </w:tcPr>
          <w:p w:rsidR="00375E23" w:rsidRPr="00862A31" w:rsidRDefault="00375E23" w:rsidP="00621960">
            <w:pPr>
              <w:spacing w:before="60" w:after="60" w:line="276" w:lineRule="auto"/>
              <w:jc w:val="both"/>
              <w:rPr>
                <w:rFonts w:ascii="Arial" w:hAnsi="Arial" w:cs="Arial"/>
                <w:color w:val="FF0000"/>
                <w:sz w:val="17"/>
                <w:szCs w:val="17"/>
              </w:rPr>
            </w:pPr>
            <w:r w:rsidRPr="00ED2F3A">
              <w:rPr>
                <w:rFonts w:ascii="Arial" w:hAnsi="Arial" w:cs="Arial"/>
                <w:color w:val="000000" w:themeColor="text1"/>
                <w:sz w:val="17"/>
                <w:szCs w:val="17"/>
              </w:rPr>
              <w:t xml:space="preserve">Liaise with stakeholders </w:t>
            </w:r>
            <w:r>
              <w:rPr>
                <w:rFonts w:ascii="Arial" w:hAnsi="Arial" w:cs="Arial"/>
                <w:color w:val="000000" w:themeColor="text1"/>
                <w:sz w:val="17"/>
                <w:szCs w:val="17"/>
              </w:rPr>
              <w:t>in relation to a specific area of work, delivering an effective customer service. R</w:t>
            </w:r>
            <w:r w:rsidRPr="00ED2F3A">
              <w:rPr>
                <w:rFonts w:ascii="Arial" w:hAnsi="Arial" w:cs="Arial"/>
                <w:color w:val="000000" w:themeColor="text1"/>
                <w:sz w:val="17"/>
                <w:szCs w:val="17"/>
              </w:rPr>
              <w:t xml:space="preserve">espond to routine enquiries or straightforward matters. Provide general information, advice and guidance based on established internal procedures.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ED2F3A">
        <w:trPr>
          <w:trHeight w:val="656"/>
        </w:trPr>
        <w:tc>
          <w:tcPr>
            <w:tcW w:w="7695" w:type="dxa"/>
          </w:tcPr>
          <w:p w:rsidR="00375E23" w:rsidRPr="00862A31" w:rsidRDefault="00375E23" w:rsidP="00621960">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 xml:space="preserve">Liaise with stakeholders, deliver specific services </w:t>
            </w:r>
            <w:r w:rsidRPr="00ED2F3A">
              <w:rPr>
                <w:rFonts w:ascii="Arial" w:hAnsi="Arial" w:cs="Arial"/>
                <w:color w:val="000000" w:themeColor="text1"/>
                <w:sz w:val="17"/>
                <w:szCs w:val="17"/>
              </w:rPr>
              <w:t>and assist to resolve straightforward matters. Apply standard procedures to meet stakeholder requirements</w:t>
            </w:r>
            <w:r>
              <w:rPr>
                <w:rFonts w:ascii="Arial" w:hAnsi="Arial" w:cs="Arial"/>
                <w:color w:val="000000" w:themeColor="text1"/>
                <w:sz w:val="17"/>
                <w:szCs w:val="17"/>
              </w:rPr>
              <w:t xml:space="preserve"> and offer assistance to solve stakeholder problems. Deliver an effective customer service and provide quality advice. </w:t>
            </w:r>
            <w:r w:rsidRPr="00ED2F3A">
              <w:rPr>
                <w:rFonts w:ascii="Arial" w:hAnsi="Arial" w:cs="Arial"/>
                <w:color w:val="000000" w:themeColor="text1"/>
                <w:sz w:val="17"/>
                <w:szCs w:val="17"/>
              </w:rPr>
              <w:t xml:space="preserve">Represent the work area at internal meetings.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89124E">
        <w:trPr>
          <w:trHeight w:val="992"/>
        </w:trPr>
        <w:tc>
          <w:tcPr>
            <w:tcW w:w="7695" w:type="dxa"/>
          </w:tcPr>
          <w:p w:rsidR="00375E23" w:rsidRPr="00862A31" w:rsidRDefault="00B935C7" w:rsidP="00B4147B">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C</w:t>
            </w:r>
            <w:r w:rsidR="00375E23" w:rsidRPr="00ED2F3A">
              <w:rPr>
                <w:rFonts w:ascii="Arial" w:hAnsi="Arial" w:cs="Arial"/>
                <w:color w:val="000000" w:themeColor="text1"/>
                <w:sz w:val="17"/>
                <w:szCs w:val="17"/>
              </w:rPr>
              <w:t xml:space="preserve">ommunicate with and provide information and advice to a range of stakeholders. Liaise with stakeholders and assist to resolve moderately complex issues. </w:t>
            </w:r>
            <w:r w:rsidR="00375E23">
              <w:rPr>
                <w:rFonts w:ascii="Arial" w:hAnsi="Arial" w:cs="Arial"/>
                <w:color w:val="000000" w:themeColor="text1"/>
                <w:sz w:val="17"/>
                <w:szCs w:val="17"/>
              </w:rPr>
              <w:t xml:space="preserve">Provide quality advice to stakeholders and deliver a responsive service within area of expertise. </w:t>
            </w:r>
            <w:r w:rsidR="00375E23" w:rsidRPr="00ED2F3A">
              <w:rPr>
                <w:rFonts w:ascii="Arial" w:hAnsi="Arial" w:cs="Arial"/>
                <w:color w:val="000000" w:themeColor="text1"/>
                <w:sz w:val="17"/>
                <w:szCs w:val="17"/>
              </w:rPr>
              <w:t xml:space="preserve">Represent the work area at internal and external meetings and conferences.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89124E">
        <w:trPr>
          <w:trHeight w:val="992"/>
        </w:trPr>
        <w:tc>
          <w:tcPr>
            <w:tcW w:w="7695" w:type="dxa"/>
          </w:tcPr>
          <w:p w:rsidR="00375E23" w:rsidRPr="006756CF" w:rsidRDefault="00375E23" w:rsidP="006756CF">
            <w:pPr>
              <w:spacing w:before="60" w:after="60" w:line="276" w:lineRule="auto"/>
              <w:jc w:val="both"/>
              <w:rPr>
                <w:rFonts w:ascii="Arial" w:hAnsi="Arial" w:cs="Arial"/>
                <w:color w:val="000000" w:themeColor="text1"/>
                <w:sz w:val="17"/>
                <w:szCs w:val="17"/>
              </w:rPr>
            </w:pPr>
            <w:r w:rsidRPr="006756CF">
              <w:rPr>
                <w:rFonts w:ascii="Arial" w:hAnsi="Arial" w:cs="Arial"/>
                <w:color w:val="000000" w:themeColor="text1"/>
                <w:sz w:val="17"/>
                <w:szCs w:val="17"/>
              </w:rPr>
              <w:t xml:space="preserve">Communicate with and provide advice </w:t>
            </w:r>
            <w:r w:rsidR="006756CF" w:rsidRPr="006756CF">
              <w:rPr>
                <w:rFonts w:ascii="Arial" w:hAnsi="Arial" w:cs="Arial"/>
                <w:color w:val="000000" w:themeColor="text1"/>
                <w:sz w:val="17"/>
                <w:szCs w:val="17"/>
              </w:rPr>
              <w:t xml:space="preserve">and recommendations </w:t>
            </w:r>
            <w:r w:rsidRPr="006756CF">
              <w:rPr>
                <w:rFonts w:ascii="Arial" w:hAnsi="Arial" w:cs="Arial"/>
                <w:color w:val="000000" w:themeColor="text1"/>
                <w:sz w:val="17"/>
                <w:szCs w:val="17"/>
              </w:rPr>
              <w:t>to a wide variety of customers and external stakeholders. Liaise with stakeholders on</w:t>
            </w:r>
            <w:r w:rsidR="006756CF" w:rsidRPr="006756CF">
              <w:rPr>
                <w:rFonts w:ascii="Arial" w:hAnsi="Arial" w:cs="Arial"/>
                <w:color w:val="000000" w:themeColor="text1"/>
                <w:sz w:val="17"/>
                <w:szCs w:val="17"/>
              </w:rPr>
              <w:t xml:space="preserve"> moderately complex to complex</w:t>
            </w:r>
            <w:r w:rsidRPr="006756CF">
              <w:rPr>
                <w:rFonts w:ascii="Arial" w:hAnsi="Arial" w:cs="Arial"/>
                <w:color w:val="000000" w:themeColor="text1"/>
                <w:sz w:val="17"/>
                <w:szCs w:val="17"/>
              </w:rPr>
              <w:t xml:space="preserve"> policy, project or operational issues responding to stakeholder’s needs and expectations. Interpret and explain policies and procedures providing advice and assistance.</w:t>
            </w:r>
            <w:r w:rsidR="006756CF" w:rsidRPr="006756CF">
              <w:rPr>
                <w:rFonts w:ascii="Arial" w:hAnsi="Arial" w:cs="Arial"/>
                <w:color w:val="000000" w:themeColor="text1"/>
                <w:sz w:val="17"/>
                <w:szCs w:val="17"/>
              </w:rPr>
              <w:t xml:space="preserve"> </w:t>
            </w:r>
            <w:r w:rsidRPr="006756CF">
              <w:rPr>
                <w:rFonts w:ascii="Arial" w:hAnsi="Arial" w:cs="Arial"/>
                <w:color w:val="000000" w:themeColor="text1"/>
                <w:sz w:val="17"/>
                <w:szCs w:val="17"/>
              </w:rPr>
              <w:t>Represent the work area or agency at meeting conferences or seminars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89124E">
        <w:trPr>
          <w:trHeight w:val="976"/>
        </w:trPr>
        <w:tc>
          <w:tcPr>
            <w:tcW w:w="7695" w:type="dxa"/>
          </w:tcPr>
          <w:p w:rsidR="00375E23" w:rsidRPr="006756CF" w:rsidRDefault="006756CF" w:rsidP="005619DD">
            <w:pPr>
              <w:spacing w:before="60" w:after="60" w:line="276" w:lineRule="auto"/>
              <w:jc w:val="both"/>
              <w:rPr>
                <w:rFonts w:ascii="Arial" w:hAnsi="Arial" w:cs="Arial"/>
                <w:color w:val="000000" w:themeColor="text1"/>
                <w:sz w:val="17"/>
                <w:szCs w:val="17"/>
              </w:rPr>
            </w:pPr>
            <w:r w:rsidRPr="006756CF">
              <w:rPr>
                <w:rFonts w:ascii="Arial" w:hAnsi="Arial" w:cs="Arial"/>
                <w:color w:val="000000" w:themeColor="text1"/>
                <w:sz w:val="17"/>
                <w:szCs w:val="17"/>
              </w:rPr>
              <w:t xml:space="preserve">Manage relationships with stakeholders to achieve work area goals. </w:t>
            </w:r>
            <w:r w:rsidR="005619DD" w:rsidRPr="006756CF">
              <w:rPr>
                <w:rFonts w:ascii="Arial" w:hAnsi="Arial" w:cs="Arial"/>
                <w:color w:val="000000" w:themeColor="text1"/>
                <w:sz w:val="17"/>
                <w:szCs w:val="17"/>
              </w:rPr>
              <w:t xml:space="preserve">Liaise with a range of stakeholders in relation to difficult or sensitive issues. </w:t>
            </w:r>
            <w:r w:rsidR="005619DD">
              <w:rPr>
                <w:rFonts w:ascii="Arial" w:hAnsi="Arial" w:cs="Arial"/>
                <w:color w:val="000000" w:themeColor="text1"/>
                <w:sz w:val="17"/>
                <w:szCs w:val="17"/>
              </w:rPr>
              <w:t xml:space="preserve">Consult </w:t>
            </w:r>
            <w:r w:rsidRPr="006756CF">
              <w:rPr>
                <w:rFonts w:ascii="Arial" w:hAnsi="Arial" w:cs="Arial"/>
                <w:color w:val="000000" w:themeColor="text1"/>
                <w:sz w:val="17"/>
                <w:szCs w:val="17"/>
              </w:rPr>
              <w:t xml:space="preserve">and advise internal and external stakeholders, anticipate and responding to their needs and expectations. </w:t>
            </w:r>
            <w:r w:rsidR="00375E23" w:rsidRPr="006756CF">
              <w:rPr>
                <w:rFonts w:ascii="Arial" w:hAnsi="Arial" w:cs="Arial"/>
                <w:color w:val="000000" w:themeColor="text1"/>
                <w:sz w:val="17"/>
                <w:szCs w:val="17"/>
              </w:rPr>
              <w:t>Represent the agency by promoting its interest at community and cross</w:t>
            </w:r>
            <w:r w:rsidRPr="006756CF">
              <w:rPr>
                <w:rFonts w:ascii="Arial" w:hAnsi="Arial" w:cs="Arial"/>
                <w:color w:val="000000" w:themeColor="text1"/>
                <w:sz w:val="17"/>
                <w:szCs w:val="17"/>
              </w:rPr>
              <w:t>-agency levels and u</w:t>
            </w:r>
            <w:r w:rsidR="00511806" w:rsidRPr="006756CF">
              <w:rPr>
                <w:rFonts w:ascii="Arial" w:hAnsi="Arial" w:cs="Arial"/>
                <w:color w:val="000000" w:themeColor="text1"/>
                <w:sz w:val="17"/>
                <w:szCs w:val="17"/>
              </w:rPr>
              <w:t>ndertake a representation or presentation role on behalf of the immediate work area</w:t>
            </w:r>
            <w:r w:rsidRPr="006756CF">
              <w:rPr>
                <w:rFonts w:ascii="Arial" w:hAnsi="Arial" w:cs="Arial"/>
                <w:color w:val="000000" w:themeColor="text1"/>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9124E">
        <w:trPr>
          <w:trHeight w:val="976"/>
        </w:trPr>
        <w:tc>
          <w:tcPr>
            <w:tcW w:w="7695" w:type="dxa"/>
          </w:tcPr>
          <w:p w:rsidR="00375E23" w:rsidRPr="00862A31" w:rsidRDefault="00375E23" w:rsidP="003D3E4F">
            <w:pPr>
              <w:spacing w:before="60" w:after="60" w:line="276" w:lineRule="auto"/>
              <w:jc w:val="both"/>
              <w:rPr>
                <w:rFonts w:ascii="Arial" w:hAnsi="Arial" w:cs="Arial"/>
                <w:sz w:val="17"/>
                <w:szCs w:val="17"/>
              </w:rPr>
            </w:pPr>
            <w:r>
              <w:rPr>
                <w:rFonts w:ascii="Arial" w:hAnsi="Arial" w:cs="Arial"/>
                <w:sz w:val="17"/>
                <w:szCs w:val="17"/>
              </w:rPr>
              <w:t xml:space="preserve">Develop and manage </w:t>
            </w:r>
            <w:r w:rsidR="005619DD">
              <w:rPr>
                <w:rFonts w:ascii="Arial" w:hAnsi="Arial" w:cs="Arial"/>
                <w:sz w:val="17"/>
                <w:szCs w:val="17"/>
              </w:rPr>
              <w:t>relationships with stakeholders</w:t>
            </w:r>
            <w:r w:rsidR="005973FA">
              <w:rPr>
                <w:rFonts w:ascii="Arial" w:hAnsi="Arial" w:cs="Arial"/>
                <w:sz w:val="17"/>
                <w:szCs w:val="17"/>
              </w:rPr>
              <w:t>, engaging and collaborating</w:t>
            </w:r>
            <w:r w:rsidR="005619DD">
              <w:rPr>
                <w:rFonts w:ascii="Arial" w:hAnsi="Arial" w:cs="Arial"/>
                <w:sz w:val="17"/>
                <w:szCs w:val="17"/>
              </w:rPr>
              <w:t xml:space="preserve"> to achieve outcomes and facilitate cooperation. Present the agency’s position in the context of </w:t>
            </w:r>
            <w:r w:rsidR="005973FA">
              <w:rPr>
                <w:rFonts w:ascii="Arial" w:hAnsi="Arial" w:cs="Arial"/>
                <w:sz w:val="17"/>
                <w:szCs w:val="17"/>
              </w:rPr>
              <w:t xml:space="preserve">very </w:t>
            </w:r>
            <w:r w:rsidR="005619DD">
              <w:rPr>
                <w:rFonts w:ascii="Arial" w:hAnsi="Arial" w:cs="Arial"/>
                <w:sz w:val="17"/>
                <w:szCs w:val="17"/>
              </w:rPr>
              <w:t xml:space="preserve">complex or sensitive issues to key stakeholders within and outside the agency. </w:t>
            </w:r>
            <w:r>
              <w:rPr>
                <w:rFonts w:ascii="Arial" w:hAnsi="Arial" w:cs="Arial"/>
                <w:sz w:val="17"/>
                <w:szCs w:val="17"/>
              </w:rPr>
              <w:t>Represent and explain the views of the agency at cross-agency meetings and other forums</w:t>
            </w:r>
            <w:r w:rsidR="005973FA">
              <w:rPr>
                <w:rFonts w:ascii="Arial" w:hAnsi="Arial" w:cs="Arial"/>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9124E">
        <w:trPr>
          <w:trHeight w:val="976"/>
        </w:trPr>
        <w:tc>
          <w:tcPr>
            <w:tcW w:w="7695" w:type="dxa"/>
          </w:tcPr>
          <w:p w:rsidR="003D3E4F" w:rsidRPr="00B864B0" w:rsidRDefault="003D3E4F" w:rsidP="00B864B0">
            <w:pPr>
              <w:spacing w:before="60" w:after="60" w:line="276" w:lineRule="auto"/>
              <w:jc w:val="both"/>
              <w:rPr>
                <w:rFonts w:ascii="Arial" w:hAnsi="Arial" w:cs="Arial"/>
                <w:sz w:val="17"/>
                <w:szCs w:val="17"/>
              </w:rPr>
            </w:pPr>
            <w:r w:rsidRPr="00B864B0">
              <w:rPr>
                <w:rFonts w:ascii="Arial" w:hAnsi="Arial" w:cs="Arial"/>
                <w:color w:val="000000" w:themeColor="text1"/>
                <w:sz w:val="17"/>
                <w:szCs w:val="17"/>
              </w:rPr>
              <w:t xml:space="preserve">Initiate, establish and maintain strong relationships with </w:t>
            </w:r>
            <w:r w:rsidR="00B864B0" w:rsidRPr="00B864B0">
              <w:rPr>
                <w:rFonts w:ascii="Arial" w:hAnsi="Arial" w:cs="Arial"/>
                <w:color w:val="000000" w:themeColor="text1"/>
                <w:sz w:val="17"/>
                <w:szCs w:val="17"/>
              </w:rPr>
              <w:t>a broad range of stakeholders, p</w:t>
            </w:r>
            <w:r w:rsidR="00375E23" w:rsidRPr="00B864B0">
              <w:rPr>
                <w:rFonts w:ascii="Arial" w:hAnsi="Arial" w:cs="Arial"/>
                <w:color w:val="000000" w:themeColor="text1"/>
                <w:sz w:val="17"/>
                <w:szCs w:val="17"/>
              </w:rPr>
              <w:t>romot</w:t>
            </w:r>
            <w:r w:rsidR="00B864B0" w:rsidRPr="00B864B0">
              <w:rPr>
                <w:rFonts w:ascii="Arial" w:hAnsi="Arial" w:cs="Arial"/>
                <w:color w:val="000000" w:themeColor="text1"/>
                <w:sz w:val="17"/>
                <w:szCs w:val="17"/>
              </w:rPr>
              <w:t>ing</w:t>
            </w:r>
            <w:r w:rsidR="00375E23" w:rsidRPr="00B864B0">
              <w:rPr>
                <w:rFonts w:ascii="Arial" w:hAnsi="Arial" w:cs="Arial"/>
                <w:color w:val="000000" w:themeColor="text1"/>
                <w:sz w:val="17"/>
                <w:szCs w:val="17"/>
              </w:rPr>
              <w:t xml:space="preserve"> the agency’s business objectives and communicate the strategic vision of the agency. </w:t>
            </w:r>
            <w:r w:rsidR="00B864B0">
              <w:rPr>
                <w:rFonts w:ascii="Arial" w:hAnsi="Arial" w:cs="Arial"/>
                <w:sz w:val="17"/>
                <w:szCs w:val="17"/>
              </w:rPr>
              <w:t>Present the agency’s position in the context of highly complex or sensitive issues or contentious information with a range of audiences. Provide a high level of responsiveness and resolve complex stakeholder issues and represent the agency in cross-agency, inter-jurisdictional, international and other forums. Engage and manage stakeholders through change, resolving conflict and managing sensitivities.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5A7E09" w:rsidRDefault="005A7E09" w:rsidP="00AF06C1">
      <w:pPr>
        <w:pStyle w:val="Heading2"/>
        <w:spacing w:before="60" w:after="180"/>
      </w:pPr>
      <w:bookmarkStart w:id="60" w:name="_Toc358365620"/>
      <w:bookmarkStart w:id="61" w:name="_Toc360013315"/>
    </w:p>
    <w:p w:rsidR="005A7E09" w:rsidRDefault="005A7E09">
      <w:pPr>
        <w:spacing w:after="0" w:line="240" w:lineRule="auto"/>
        <w:rPr>
          <w:rFonts w:ascii="Arial" w:hAnsi="Arial" w:cs="Arial"/>
          <w:b/>
          <w:bCs/>
          <w:iCs/>
          <w:color w:val="90BB43"/>
          <w:sz w:val="28"/>
          <w:szCs w:val="28"/>
        </w:rPr>
      </w:pPr>
      <w:r>
        <w:br w:type="page"/>
      </w:r>
    </w:p>
    <w:p w:rsidR="00663DC3" w:rsidRDefault="00663DC3" w:rsidP="00AF06C1">
      <w:pPr>
        <w:pStyle w:val="Heading2"/>
        <w:spacing w:before="60" w:after="180"/>
      </w:pPr>
      <w:r>
        <w:lastRenderedPageBreak/>
        <w:t>Evaluation factor – ‘Negotiation/Cooperation’</w:t>
      </w:r>
      <w:bookmarkEnd w:id="60"/>
      <w:bookmarkEnd w:id="61"/>
    </w:p>
    <w:p w:rsidR="00663DC3" w:rsidRDefault="00663DC3" w:rsidP="005A7E09">
      <w:pPr>
        <w:pStyle w:val="APSCBlocktext"/>
      </w:pPr>
      <w:r>
        <w:t xml:space="preserve">This factor measures the requirement for a role to </w:t>
      </w:r>
      <w:r w:rsidR="008F5E95">
        <w:t>effective</w:t>
      </w:r>
      <w:r w:rsidR="005A7E09">
        <w:t>ly</w:t>
      </w:r>
      <w:r w:rsidR="008F5E95">
        <w:t xml:space="preserve"> use persuasion, negotiation, explanation, tact and discretion in order to achieve the desired outcome of </w:t>
      </w:r>
      <w:r w:rsidR="008628A1">
        <w:t>interactions with stakeholders</w:t>
      </w:r>
      <w:r w:rsidR="008F5E95">
        <w:t xml:space="preserve">. </w:t>
      </w:r>
    </w:p>
    <w:tbl>
      <w:tblPr>
        <w:tblStyle w:val="TableGrid"/>
        <w:tblW w:w="9015" w:type="dxa"/>
        <w:tblInd w:w="108" w:type="dxa"/>
        <w:tblLook w:val="04A0" w:firstRow="1" w:lastRow="0" w:firstColumn="1" w:lastColumn="0" w:noHBand="0" w:noVBand="1"/>
      </w:tblPr>
      <w:tblGrid>
        <w:gridCol w:w="7695"/>
        <w:gridCol w:w="1320"/>
      </w:tblGrid>
      <w:tr w:rsidR="00663DC3" w:rsidRPr="00936B52" w:rsidTr="008877D4">
        <w:trPr>
          <w:trHeight w:hRule="exact" w:val="425"/>
        </w:trPr>
        <w:tc>
          <w:tcPr>
            <w:tcW w:w="7695" w:type="dxa"/>
            <w:vAlign w:val="center"/>
          </w:tcPr>
          <w:p w:rsidR="00663DC3" w:rsidRPr="00936B52" w:rsidRDefault="00663DC3" w:rsidP="008877D4">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663DC3" w:rsidRPr="00936B52" w:rsidRDefault="00663DC3" w:rsidP="008877D4">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8877D4">
        <w:trPr>
          <w:trHeight w:val="684"/>
        </w:trPr>
        <w:tc>
          <w:tcPr>
            <w:tcW w:w="7695" w:type="dxa"/>
          </w:tcPr>
          <w:p w:rsidR="00375E23" w:rsidRPr="00862A31" w:rsidRDefault="00AD272E" w:rsidP="005C76A5">
            <w:pPr>
              <w:spacing w:before="60" w:after="60" w:line="276" w:lineRule="auto"/>
              <w:jc w:val="both"/>
              <w:rPr>
                <w:rFonts w:ascii="Arial" w:hAnsi="Arial" w:cs="Arial"/>
                <w:color w:val="FF0000"/>
                <w:sz w:val="17"/>
                <w:szCs w:val="17"/>
              </w:rPr>
            </w:pPr>
            <w:r w:rsidRPr="00AD272E">
              <w:rPr>
                <w:rFonts w:ascii="Arial" w:hAnsi="Arial" w:cs="Arial"/>
                <w:color w:val="000000" w:themeColor="text1"/>
                <w:sz w:val="17"/>
                <w:szCs w:val="17"/>
              </w:rPr>
              <w:t>There is no requirement to negotiate as the role largely relate</w:t>
            </w:r>
            <w:r w:rsidR="005C76A5">
              <w:rPr>
                <w:rFonts w:ascii="Arial" w:hAnsi="Arial" w:cs="Arial"/>
                <w:color w:val="000000" w:themeColor="text1"/>
                <w:sz w:val="17"/>
                <w:szCs w:val="17"/>
              </w:rPr>
              <w:t>s</w:t>
            </w:r>
            <w:r w:rsidRPr="00AD272E">
              <w:rPr>
                <w:rFonts w:ascii="Arial" w:hAnsi="Arial" w:cs="Arial"/>
                <w:color w:val="000000" w:themeColor="text1"/>
                <w:sz w:val="17"/>
                <w:szCs w:val="17"/>
              </w:rPr>
              <w:t xml:space="preserve"> to the exchange of information on </w:t>
            </w:r>
            <w:r w:rsidR="005C76A5">
              <w:rPr>
                <w:rFonts w:ascii="Arial" w:hAnsi="Arial" w:cs="Arial"/>
                <w:color w:val="000000" w:themeColor="text1"/>
                <w:sz w:val="17"/>
                <w:szCs w:val="17"/>
              </w:rPr>
              <w:t xml:space="preserve">basic and </w:t>
            </w:r>
            <w:r w:rsidRPr="00AD272E">
              <w:rPr>
                <w:rFonts w:ascii="Arial" w:hAnsi="Arial" w:cs="Arial"/>
                <w:color w:val="000000" w:themeColor="text1"/>
                <w:sz w:val="17"/>
                <w:szCs w:val="17"/>
              </w:rPr>
              <w:t xml:space="preserve">well established matters. Information is not contentious and therefore does not involve debate or require interpretation or persuasion.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8877D4">
        <w:trPr>
          <w:trHeight w:val="670"/>
        </w:trPr>
        <w:tc>
          <w:tcPr>
            <w:tcW w:w="7695" w:type="dxa"/>
          </w:tcPr>
          <w:p w:rsidR="00375E23" w:rsidRPr="006F7CF8" w:rsidRDefault="005C76A5" w:rsidP="005C76A5">
            <w:pPr>
              <w:spacing w:before="60" w:after="60" w:line="276" w:lineRule="auto"/>
              <w:jc w:val="both"/>
              <w:rPr>
                <w:rFonts w:ascii="Arial" w:hAnsi="Arial" w:cs="Arial"/>
                <w:color w:val="000000" w:themeColor="text1"/>
                <w:sz w:val="17"/>
                <w:szCs w:val="17"/>
              </w:rPr>
            </w:pPr>
            <w:r w:rsidRPr="006F7CF8">
              <w:rPr>
                <w:rFonts w:ascii="Arial" w:hAnsi="Arial" w:cs="Arial"/>
                <w:color w:val="000000" w:themeColor="text1"/>
                <w:sz w:val="17"/>
                <w:szCs w:val="17"/>
              </w:rPr>
              <w:t>There is no requirement to negotiate as the role largely related to the exchange of information on straightforward matters. Information is generally not contentious and therefore does not involve debate but may require an element of interpretation or persuasion.</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8877D4">
        <w:trPr>
          <w:trHeight w:val="656"/>
        </w:trPr>
        <w:tc>
          <w:tcPr>
            <w:tcW w:w="7695" w:type="dxa"/>
          </w:tcPr>
          <w:p w:rsidR="00375E23" w:rsidRPr="006F7CF8" w:rsidRDefault="008628A1" w:rsidP="00D86363">
            <w:pPr>
              <w:spacing w:before="60" w:after="60" w:line="276" w:lineRule="auto"/>
              <w:jc w:val="both"/>
              <w:rPr>
                <w:rFonts w:ascii="Arial" w:hAnsi="Arial" w:cs="Arial"/>
                <w:color w:val="000000" w:themeColor="text1"/>
                <w:sz w:val="17"/>
                <w:szCs w:val="17"/>
              </w:rPr>
            </w:pPr>
            <w:r w:rsidRPr="006F7CF8">
              <w:rPr>
                <w:rFonts w:ascii="Arial" w:hAnsi="Arial" w:cs="Arial"/>
                <w:color w:val="000000" w:themeColor="text1"/>
                <w:sz w:val="17"/>
                <w:szCs w:val="17"/>
              </w:rPr>
              <w:t xml:space="preserve">Contact with stakeholders is generally in terms of advice </w:t>
            </w:r>
            <w:r w:rsidR="006F7CF8" w:rsidRPr="006F7CF8">
              <w:rPr>
                <w:rFonts w:ascii="Arial" w:hAnsi="Arial" w:cs="Arial"/>
                <w:color w:val="000000" w:themeColor="text1"/>
                <w:sz w:val="17"/>
                <w:szCs w:val="17"/>
              </w:rPr>
              <w:t xml:space="preserve">and support </w:t>
            </w:r>
            <w:r w:rsidRPr="006F7CF8">
              <w:rPr>
                <w:rFonts w:ascii="Arial" w:hAnsi="Arial" w:cs="Arial"/>
                <w:color w:val="000000" w:themeColor="text1"/>
                <w:sz w:val="17"/>
                <w:szCs w:val="17"/>
              </w:rPr>
              <w:t>rather than information giving</w:t>
            </w:r>
            <w:r w:rsidR="00D86363">
              <w:rPr>
                <w:rFonts w:ascii="Arial" w:hAnsi="Arial" w:cs="Arial"/>
                <w:color w:val="000000" w:themeColor="text1"/>
                <w:sz w:val="17"/>
                <w:szCs w:val="17"/>
              </w:rPr>
              <w:t>.</w:t>
            </w:r>
            <w:r w:rsidRPr="006F7CF8">
              <w:rPr>
                <w:rFonts w:ascii="Arial" w:hAnsi="Arial" w:cs="Arial"/>
                <w:color w:val="000000" w:themeColor="text1"/>
                <w:sz w:val="17"/>
                <w:szCs w:val="17"/>
              </w:rPr>
              <w:t xml:space="preserve"> </w:t>
            </w:r>
            <w:r w:rsidR="00D86363">
              <w:rPr>
                <w:rFonts w:ascii="Arial" w:hAnsi="Arial" w:cs="Arial"/>
                <w:color w:val="000000" w:themeColor="text1"/>
                <w:sz w:val="17"/>
                <w:szCs w:val="17"/>
              </w:rPr>
              <w:t xml:space="preserve">Issues are generally not contentious but </w:t>
            </w:r>
            <w:r w:rsidR="006F7CF8" w:rsidRPr="006F7CF8">
              <w:rPr>
                <w:rFonts w:ascii="Arial" w:hAnsi="Arial" w:cs="Arial"/>
                <w:color w:val="000000" w:themeColor="text1"/>
                <w:sz w:val="17"/>
                <w:szCs w:val="17"/>
              </w:rPr>
              <w:t xml:space="preserve">requires establishing how needs can be met. A level of tact, diplomacy or persuasion is necessary.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D86363">
        <w:trPr>
          <w:trHeight w:val="516"/>
        </w:trPr>
        <w:tc>
          <w:tcPr>
            <w:tcW w:w="7695" w:type="dxa"/>
          </w:tcPr>
          <w:p w:rsidR="00375E23" w:rsidRPr="00862A31" w:rsidRDefault="001141A3" w:rsidP="00D86363">
            <w:pPr>
              <w:spacing w:before="60" w:after="60" w:line="276" w:lineRule="auto"/>
              <w:jc w:val="both"/>
              <w:rPr>
                <w:rFonts w:ascii="Arial" w:hAnsi="Arial" w:cs="Arial"/>
                <w:color w:val="FF0000"/>
                <w:sz w:val="17"/>
                <w:szCs w:val="17"/>
              </w:rPr>
            </w:pPr>
            <w:r w:rsidRPr="006F7CF8">
              <w:rPr>
                <w:rFonts w:ascii="Arial" w:hAnsi="Arial" w:cs="Arial"/>
                <w:color w:val="000000" w:themeColor="text1"/>
                <w:sz w:val="17"/>
                <w:szCs w:val="17"/>
              </w:rPr>
              <w:t xml:space="preserve">Contact with stakeholders is in terms of </w:t>
            </w:r>
            <w:r>
              <w:rPr>
                <w:rFonts w:ascii="Arial" w:hAnsi="Arial" w:cs="Arial"/>
                <w:color w:val="000000" w:themeColor="text1"/>
                <w:sz w:val="17"/>
                <w:szCs w:val="17"/>
              </w:rPr>
              <w:t xml:space="preserve">comprehensive </w:t>
            </w:r>
            <w:r w:rsidR="00FB1D19">
              <w:rPr>
                <w:rFonts w:ascii="Arial" w:hAnsi="Arial" w:cs="Arial"/>
                <w:color w:val="000000" w:themeColor="text1"/>
                <w:sz w:val="17"/>
                <w:szCs w:val="17"/>
              </w:rPr>
              <w:t>advice,</w:t>
            </w:r>
            <w:r w:rsidRPr="006F7CF8">
              <w:rPr>
                <w:rFonts w:ascii="Arial" w:hAnsi="Arial" w:cs="Arial"/>
                <w:color w:val="000000" w:themeColor="text1"/>
                <w:sz w:val="17"/>
                <w:szCs w:val="17"/>
              </w:rPr>
              <w:t xml:space="preserve"> support </w:t>
            </w:r>
            <w:r w:rsidR="00FB1D19">
              <w:rPr>
                <w:rFonts w:ascii="Arial" w:hAnsi="Arial" w:cs="Arial"/>
                <w:color w:val="000000" w:themeColor="text1"/>
                <w:sz w:val="17"/>
                <w:szCs w:val="17"/>
              </w:rPr>
              <w:t>and resolution of issues</w:t>
            </w:r>
            <w:r w:rsidR="00B368C4">
              <w:rPr>
                <w:rFonts w:ascii="Arial" w:hAnsi="Arial" w:cs="Arial"/>
                <w:color w:val="000000" w:themeColor="text1"/>
                <w:sz w:val="17"/>
                <w:szCs w:val="17"/>
              </w:rPr>
              <w:t xml:space="preserve">. </w:t>
            </w:r>
            <w:r w:rsidRPr="006F7CF8">
              <w:rPr>
                <w:rFonts w:ascii="Arial" w:hAnsi="Arial" w:cs="Arial"/>
                <w:color w:val="000000" w:themeColor="text1"/>
                <w:sz w:val="17"/>
                <w:szCs w:val="17"/>
              </w:rPr>
              <w:t xml:space="preserve">A level of tact, </w:t>
            </w:r>
            <w:r w:rsidR="00D86363">
              <w:rPr>
                <w:rFonts w:ascii="Arial" w:hAnsi="Arial" w:cs="Arial"/>
                <w:color w:val="000000" w:themeColor="text1"/>
                <w:sz w:val="17"/>
                <w:szCs w:val="17"/>
              </w:rPr>
              <w:t>discretion</w:t>
            </w:r>
            <w:r w:rsidRPr="006F7CF8">
              <w:rPr>
                <w:rFonts w:ascii="Arial" w:hAnsi="Arial" w:cs="Arial"/>
                <w:color w:val="000000" w:themeColor="text1"/>
                <w:sz w:val="17"/>
                <w:szCs w:val="17"/>
              </w:rPr>
              <w:t xml:space="preserve"> or persuasion is necessary.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471197">
        <w:trPr>
          <w:trHeight w:val="800"/>
        </w:trPr>
        <w:tc>
          <w:tcPr>
            <w:tcW w:w="7695" w:type="dxa"/>
          </w:tcPr>
          <w:p w:rsidR="00375E23" w:rsidRPr="00862A31" w:rsidRDefault="007C7ED6" w:rsidP="00471197">
            <w:pPr>
              <w:spacing w:before="60" w:after="60" w:line="276" w:lineRule="auto"/>
              <w:jc w:val="both"/>
              <w:rPr>
                <w:rFonts w:ascii="Arial" w:hAnsi="Arial" w:cs="Arial"/>
                <w:color w:val="FF0000"/>
                <w:sz w:val="17"/>
                <w:szCs w:val="17"/>
              </w:rPr>
            </w:pPr>
            <w:r w:rsidRPr="00471197">
              <w:rPr>
                <w:rFonts w:ascii="Arial" w:hAnsi="Arial" w:cs="Arial"/>
                <w:color w:val="000000" w:themeColor="text1"/>
                <w:sz w:val="17"/>
                <w:szCs w:val="17"/>
              </w:rPr>
              <w:t xml:space="preserve">Some matters are likely to be contentious or complex </w:t>
            </w:r>
            <w:r w:rsidR="0028032D" w:rsidRPr="00471197">
              <w:rPr>
                <w:rFonts w:ascii="Arial" w:hAnsi="Arial" w:cs="Arial"/>
                <w:color w:val="000000" w:themeColor="text1"/>
                <w:sz w:val="17"/>
                <w:szCs w:val="17"/>
              </w:rPr>
              <w:t xml:space="preserve">issues that have scope for alternative interpretation </w:t>
            </w:r>
            <w:r w:rsidRPr="00471197">
              <w:rPr>
                <w:rFonts w:ascii="Arial" w:hAnsi="Arial" w:cs="Arial"/>
                <w:color w:val="000000" w:themeColor="text1"/>
                <w:sz w:val="17"/>
                <w:szCs w:val="17"/>
              </w:rPr>
              <w:t>requiring tact, persuasion and sensitivity</w:t>
            </w:r>
            <w:r w:rsidR="0028032D" w:rsidRPr="00471197">
              <w:rPr>
                <w:rFonts w:ascii="Arial" w:hAnsi="Arial" w:cs="Arial"/>
                <w:color w:val="000000" w:themeColor="text1"/>
                <w:sz w:val="17"/>
                <w:szCs w:val="17"/>
              </w:rPr>
              <w:t xml:space="preserve"> within the application or guidelines. </w:t>
            </w:r>
            <w:r w:rsidR="00471197" w:rsidRPr="00471197">
              <w:rPr>
                <w:rFonts w:ascii="Arial" w:hAnsi="Arial" w:cs="Arial"/>
                <w:color w:val="000000" w:themeColor="text1"/>
                <w:sz w:val="17"/>
                <w:szCs w:val="17"/>
              </w:rPr>
              <w:t xml:space="preserve">The role may engage in some degree of </w:t>
            </w:r>
            <w:r w:rsidR="00375E23" w:rsidRPr="00471197">
              <w:rPr>
                <w:rFonts w:ascii="Arial" w:hAnsi="Arial" w:cs="Arial"/>
                <w:color w:val="000000" w:themeColor="text1"/>
                <w:sz w:val="17"/>
                <w:szCs w:val="17"/>
              </w:rPr>
              <w:t xml:space="preserve">negotiations under </w:t>
            </w:r>
            <w:r w:rsidR="00471197" w:rsidRPr="00471197">
              <w:rPr>
                <w:rFonts w:ascii="Arial" w:hAnsi="Arial" w:cs="Arial"/>
                <w:color w:val="000000" w:themeColor="text1"/>
                <w:sz w:val="17"/>
                <w:szCs w:val="17"/>
              </w:rPr>
              <w:t xml:space="preserve">limited </w:t>
            </w:r>
            <w:r w:rsidR="00375E23" w:rsidRPr="00471197">
              <w:rPr>
                <w:rFonts w:ascii="Arial" w:hAnsi="Arial" w:cs="Arial"/>
                <w:color w:val="000000" w:themeColor="text1"/>
                <w:sz w:val="17"/>
                <w:szCs w:val="17"/>
              </w:rPr>
              <w:t>direction</w:t>
            </w:r>
            <w:r w:rsidR="00471197" w:rsidRPr="00471197">
              <w:rPr>
                <w:rFonts w:ascii="Arial" w:hAnsi="Arial" w:cs="Arial"/>
                <w:color w:val="000000" w:themeColor="text1"/>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170768">
        <w:trPr>
          <w:trHeight w:val="774"/>
        </w:trPr>
        <w:tc>
          <w:tcPr>
            <w:tcW w:w="7695" w:type="dxa"/>
          </w:tcPr>
          <w:p w:rsidR="00375E23" w:rsidRPr="00862A31" w:rsidRDefault="007C7ED6" w:rsidP="00170768">
            <w:pPr>
              <w:spacing w:before="60" w:after="60" w:line="276" w:lineRule="auto"/>
              <w:jc w:val="both"/>
              <w:rPr>
                <w:rFonts w:ascii="Arial" w:hAnsi="Arial" w:cs="Arial"/>
                <w:color w:val="FF0000"/>
                <w:sz w:val="17"/>
                <w:szCs w:val="17"/>
              </w:rPr>
            </w:pPr>
            <w:r w:rsidRPr="00170768">
              <w:rPr>
                <w:rFonts w:ascii="Arial" w:hAnsi="Arial" w:cs="Arial"/>
                <w:color w:val="000000" w:themeColor="text1"/>
                <w:sz w:val="17"/>
                <w:szCs w:val="17"/>
              </w:rPr>
              <w:t>Deals with complex and contentious matters requiring persuasion and sensitivity.</w:t>
            </w:r>
            <w:r w:rsidR="00170768" w:rsidRPr="00170768">
              <w:rPr>
                <w:rFonts w:ascii="Arial" w:hAnsi="Arial" w:cs="Arial"/>
                <w:color w:val="000000" w:themeColor="text1"/>
                <w:sz w:val="17"/>
                <w:szCs w:val="17"/>
              </w:rPr>
              <w:t xml:space="preserve"> The role is required to communicate and negotiate with clients or stakeholders under limited direction, to</w:t>
            </w:r>
            <w:r w:rsidRPr="00170768">
              <w:rPr>
                <w:rFonts w:ascii="Arial" w:hAnsi="Arial" w:cs="Arial"/>
                <w:color w:val="000000" w:themeColor="text1"/>
                <w:sz w:val="17"/>
                <w:szCs w:val="17"/>
              </w:rPr>
              <w:t xml:space="preserve"> </w:t>
            </w:r>
            <w:r w:rsidR="00170768" w:rsidRPr="00170768">
              <w:rPr>
                <w:rFonts w:ascii="Arial" w:hAnsi="Arial" w:cs="Arial"/>
                <w:color w:val="000000" w:themeColor="text1"/>
                <w:sz w:val="17"/>
                <w:szCs w:val="17"/>
              </w:rPr>
              <w:t>m</w:t>
            </w:r>
            <w:r w:rsidRPr="00170768">
              <w:rPr>
                <w:rFonts w:ascii="Arial" w:hAnsi="Arial" w:cs="Arial"/>
                <w:color w:val="000000" w:themeColor="text1"/>
                <w:sz w:val="17"/>
                <w:szCs w:val="17"/>
              </w:rPr>
              <w:t>inimise oppositions and maximise the acceptance and cooperation</w:t>
            </w:r>
            <w:r w:rsidR="00170768" w:rsidRPr="00170768">
              <w:rPr>
                <w:rFonts w:ascii="Arial" w:hAnsi="Arial" w:cs="Arial"/>
                <w:color w:val="000000" w:themeColor="text1"/>
                <w:sz w:val="17"/>
                <w:szCs w:val="17"/>
              </w:rPr>
              <w:t>.</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877D4">
        <w:trPr>
          <w:trHeight w:val="976"/>
        </w:trPr>
        <w:tc>
          <w:tcPr>
            <w:tcW w:w="7695" w:type="dxa"/>
          </w:tcPr>
          <w:p w:rsidR="00375E23" w:rsidRPr="009270D3" w:rsidRDefault="007C7ED6" w:rsidP="007C7ED6">
            <w:pPr>
              <w:spacing w:before="60" w:after="60" w:line="276" w:lineRule="auto"/>
              <w:jc w:val="both"/>
              <w:rPr>
                <w:rFonts w:ascii="Arial" w:hAnsi="Arial" w:cs="Arial"/>
                <w:color w:val="FF0000"/>
                <w:sz w:val="17"/>
                <w:szCs w:val="17"/>
              </w:rPr>
            </w:pPr>
            <w:r w:rsidRPr="009270D3">
              <w:rPr>
                <w:rFonts w:ascii="Arial" w:hAnsi="Arial" w:cs="Arial"/>
                <w:color w:val="000000" w:themeColor="text1"/>
                <w:sz w:val="17"/>
                <w:szCs w:val="17"/>
              </w:rPr>
              <w:t>Regularly</w:t>
            </w:r>
            <w:r w:rsidR="009270D3" w:rsidRPr="009270D3">
              <w:rPr>
                <w:rFonts w:ascii="Arial" w:hAnsi="Arial" w:cs="Arial"/>
                <w:color w:val="000000" w:themeColor="text1"/>
                <w:sz w:val="17"/>
                <w:szCs w:val="17"/>
              </w:rPr>
              <w:t xml:space="preserve"> deals</w:t>
            </w:r>
            <w:r w:rsidRPr="009270D3">
              <w:rPr>
                <w:rFonts w:ascii="Arial" w:hAnsi="Arial" w:cs="Arial"/>
                <w:color w:val="000000" w:themeColor="text1"/>
                <w:sz w:val="17"/>
                <w:szCs w:val="17"/>
              </w:rPr>
              <w:t xml:space="preserve"> with a range of complex and contentious matters requiring a consistently high degree of persuasion and advocacy. </w:t>
            </w:r>
            <w:r w:rsidR="009270D3" w:rsidRPr="009270D3">
              <w:rPr>
                <w:rFonts w:ascii="Arial" w:hAnsi="Arial" w:cs="Arial"/>
                <w:color w:val="000000" w:themeColor="text1"/>
                <w:sz w:val="17"/>
                <w:szCs w:val="17"/>
              </w:rPr>
              <w:t xml:space="preserve">On behalf of the agency the role is required to achieve cooperation with clients or other interested groups, negotiates and resolves tensions and difficulties.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877D4">
        <w:trPr>
          <w:trHeight w:val="976"/>
        </w:trPr>
        <w:tc>
          <w:tcPr>
            <w:tcW w:w="7695" w:type="dxa"/>
          </w:tcPr>
          <w:p w:rsidR="002E3F60" w:rsidRPr="00AC1141" w:rsidRDefault="001851AC" w:rsidP="00AC1141">
            <w:pPr>
              <w:spacing w:before="60" w:after="60" w:line="276" w:lineRule="auto"/>
              <w:jc w:val="both"/>
              <w:rPr>
                <w:rFonts w:ascii="Arial" w:hAnsi="Arial" w:cs="Arial"/>
                <w:color w:val="FF0000"/>
                <w:sz w:val="17"/>
                <w:szCs w:val="17"/>
              </w:rPr>
            </w:pPr>
            <w:r>
              <w:rPr>
                <w:rFonts w:ascii="Arial" w:hAnsi="Arial" w:cs="Arial"/>
                <w:sz w:val="17"/>
                <w:szCs w:val="17"/>
              </w:rPr>
              <w:t xml:space="preserve">Negotiates highly complex issues or represents the agency in the context of contentious and high </w:t>
            </w:r>
            <w:r w:rsidRPr="00AC1141">
              <w:rPr>
                <w:rFonts w:ascii="Arial" w:hAnsi="Arial" w:cs="Arial"/>
                <w:color w:val="000000" w:themeColor="text1"/>
                <w:sz w:val="17"/>
                <w:szCs w:val="17"/>
              </w:rPr>
              <w:t xml:space="preserve">profile issues. Persuasion, negotiation and influencing required </w:t>
            </w:r>
            <w:proofErr w:type="gramStart"/>
            <w:r w:rsidRPr="00AC1141">
              <w:rPr>
                <w:rFonts w:ascii="Arial" w:hAnsi="Arial" w:cs="Arial"/>
                <w:color w:val="000000" w:themeColor="text1"/>
                <w:sz w:val="17"/>
                <w:szCs w:val="17"/>
              </w:rPr>
              <w:t xml:space="preserve">to develop positions and/or strategies and </w:t>
            </w:r>
            <w:r w:rsidR="00AC1141" w:rsidRPr="00AC1141">
              <w:rPr>
                <w:rFonts w:ascii="Arial" w:hAnsi="Arial" w:cs="Arial"/>
                <w:color w:val="000000" w:themeColor="text1"/>
                <w:sz w:val="17"/>
                <w:szCs w:val="17"/>
              </w:rPr>
              <w:t>gain</w:t>
            </w:r>
            <w:proofErr w:type="gramEnd"/>
            <w:r w:rsidR="00AC1141" w:rsidRPr="00AC1141">
              <w:rPr>
                <w:rFonts w:ascii="Arial" w:hAnsi="Arial" w:cs="Arial"/>
                <w:color w:val="000000" w:themeColor="text1"/>
                <w:sz w:val="17"/>
                <w:szCs w:val="17"/>
              </w:rPr>
              <w:t xml:space="preserve"> cooperation on strategic issues. L</w:t>
            </w:r>
            <w:r w:rsidRPr="00AC1141">
              <w:rPr>
                <w:rFonts w:ascii="Arial" w:hAnsi="Arial" w:cs="Arial"/>
                <w:color w:val="000000" w:themeColor="text1"/>
                <w:sz w:val="17"/>
                <w:szCs w:val="17"/>
              </w:rPr>
              <w:t xml:space="preserve">eads negotiations </w:t>
            </w:r>
            <w:r w:rsidR="00AC1141" w:rsidRPr="00AC1141">
              <w:rPr>
                <w:rFonts w:ascii="Arial" w:hAnsi="Arial" w:cs="Arial"/>
                <w:color w:val="000000" w:themeColor="text1"/>
                <w:sz w:val="17"/>
                <w:szCs w:val="17"/>
              </w:rPr>
              <w:t xml:space="preserve">on behalf of the agency to advance the agency’s interests </w:t>
            </w:r>
            <w:r w:rsidRPr="00AC1141">
              <w:rPr>
                <w:rFonts w:ascii="Arial" w:hAnsi="Arial" w:cs="Arial"/>
                <w:color w:val="000000" w:themeColor="text1"/>
                <w:sz w:val="17"/>
                <w:szCs w:val="17"/>
              </w:rPr>
              <w:t xml:space="preserve">and </w:t>
            </w:r>
            <w:proofErr w:type="gramStart"/>
            <w:r w:rsidRPr="00AC1141">
              <w:rPr>
                <w:rFonts w:ascii="Arial" w:hAnsi="Arial" w:cs="Arial"/>
                <w:color w:val="000000" w:themeColor="text1"/>
                <w:sz w:val="17"/>
                <w:szCs w:val="17"/>
              </w:rPr>
              <w:t>brokers</w:t>
            </w:r>
            <w:proofErr w:type="gramEnd"/>
            <w:r w:rsidRPr="00AC1141">
              <w:rPr>
                <w:rFonts w:ascii="Arial" w:hAnsi="Arial" w:cs="Arial"/>
                <w:color w:val="000000" w:themeColor="text1"/>
                <w:sz w:val="17"/>
                <w:szCs w:val="17"/>
              </w:rPr>
              <w:t xml:space="preserve"> agreements between conflicting agendas whilst maintaining key relationships</w:t>
            </w:r>
            <w:r w:rsidR="00AC1141" w:rsidRPr="00AC1141">
              <w:rPr>
                <w:rFonts w:ascii="Arial" w:hAnsi="Arial" w:cs="Arial"/>
                <w:color w:val="000000" w:themeColor="text1"/>
                <w:sz w:val="17"/>
                <w:szCs w:val="17"/>
              </w:rPr>
              <w:t>. Negotiates and persuades in order to convince others to adopt policies or courses of action they might not otherwise wish to take and responsibility to act on behalf of and commit the agency to a course of action.</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5E596E" w:rsidRDefault="00E87D0C" w:rsidP="000F1541">
      <w:pPr>
        <w:pStyle w:val="Heading2"/>
        <w:spacing w:before="60" w:after="180"/>
      </w:pPr>
      <w:r>
        <w:br w:type="page"/>
      </w:r>
      <w:bookmarkStart w:id="62" w:name="_Toc358365621"/>
      <w:bookmarkStart w:id="63" w:name="_Toc360013316"/>
      <w:r w:rsidR="00EC1ADB">
        <w:lastRenderedPageBreak/>
        <w:t xml:space="preserve">Evaluation factor – </w:t>
      </w:r>
      <w:r w:rsidR="00C3013C">
        <w:t>‘Supervisory/Management R</w:t>
      </w:r>
      <w:r w:rsidR="00177032">
        <w:t>esponsibility</w:t>
      </w:r>
      <w:r w:rsidR="00EC1ADB">
        <w:t>’</w:t>
      </w:r>
      <w:bookmarkEnd w:id="62"/>
      <w:bookmarkEnd w:id="63"/>
    </w:p>
    <w:p w:rsidR="009E71E8" w:rsidRDefault="005E596E" w:rsidP="00FE4E1A">
      <w:pPr>
        <w:pStyle w:val="APSCBlocktext"/>
      </w:pPr>
      <w:r w:rsidRPr="009E71E8">
        <w:t>This factor measures the</w:t>
      </w:r>
      <w:r w:rsidR="00FE4E1A">
        <w:t xml:space="preserve"> respon</w:t>
      </w:r>
      <w:r w:rsidR="000217DE">
        <w:t xml:space="preserve">sibility of a role for </w:t>
      </w:r>
      <w:r w:rsidR="007C552A">
        <w:t>coordinating, supervising and</w:t>
      </w:r>
      <w:r w:rsidR="00FE4E1A">
        <w:t xml:space="preserve"> managing others in work activities. The emphasis is on the nature of the responsibility, rather than the precise numbers of those supervised or managed. </w:t>
      </w:r>
    </w:p>
    <w:tbl>
      <w:tblPr>
        <w:tblStyle w:val="TableGrid"/>
        <w:tblW w:w="9015" w:type="dxa"/>
        <w:tblInd w:w="108" w:type="dxa"/>
        <w:tblLook w:val="04A0" w:firstRow="1" w:lastRow="0" w:firstColumn="1" w:lastColumn="0" w:noHBand="0" w:noVBand="1"/>
      </w:tblPr>
      <w:tblGrid>
        <w:gridCol w:w="7695"/>
        <w:gridCol w:w="1320"/>
      </w:tblGrid>
      <w:tr w:rsidR="00266B72" w:rsidRPr="00936B52" w:rsidTr="00CE31FE">
        <w:trPr>
          <w:trHeight w:hRule="exact" w:val="425"/>
        </w:trPr>
        <w:tc>
          <w:tcPr>
            <w:tcW w:w="7695" w:type="dxa"/>
            <w:vAlign w:val="center"/>
          </w:tcPr>
          <w:p w:rsidR="00266B72" w:rsidRPr="00936B52" w:rsidRDefault="00266B72"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266B72" w:rsidRPr="00936B52" w:rsidRDefault="00266B72"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375E23" w:rsidRPr="00936B52" w:rsidTr="004A3652">
        <w:trPr>
          <w:trHeight w:val="542"/>
        </w:trPr>
        <w:tc>
          <w:tcPr>
            <w:tcW w:w="7695" w:type="dxa"/>
          </w:tcPr>
          <w:p w:rsidR="00375E23" w:rsidRPr="004A3652" w:rsidRDefault="00375E23" w:rsidP="00E87D0C">
            <w:pPr>
              <w:spacing w:before="60" w:after="60" w:line="276" w:lineRule="auto"/>
              <w:jc w:val="both"/>
              <w:rPr>
                <w:rFonts w:ascii="Arial" w:hAnsi="Arial" w:cs="Arial"/>
                <w:color w:val="000000" w:themeColor="text1"/>
                <w:sz w:val="17"/>
                <w:szCs w:val="17"/>
              </w:rPr>
            </w:pPr>
            <w:r w:rsidRPr="004A3652">
              <w:rPr>
                <w:rFonts w:ascii="Arial" w:hAnsi="Arial" w:cs="Arial"/>
                <w:color w:val="000000" w:themeColor="text1"/>
                <w:sz w:val="17"/>
                <w:szCs w:val="17"/>
              </w:rPr>
              <w:t xml:space="preserve">No supervisory responsibility and is generally responsible for own work.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2</w:t>
            </w:r>
          </w:p>
        </w:tc>
      </w:tr>
      <w:tr w:rsidR="00375E23" w:rsidRPr="00936B52" w:rsidTr="004A3652">
        <w:trPr>
          <w:trHeight w:val="692"/>
        </w:trPr>
        <w:tc>
          <w:tcPr>
            <w:tcW w:w="7695" w:type="dxa"/>
          </w:tcPr>
          <w:p w:rsidR="00375E23" w:rsidRPr="00862A31" w:rsidRDefault="00375E23" w:rsidP="000217DE">
            <w:pPr>
              <w:spacing w:before="60" w:after="60" w:line="276" w:lineRule="auto"/>
              <w:jc w:val="both"/>
              <w:rPr>
                <w:rFonts w:ascii="Arial" w:hAnsi="Arial" w:cs="Arial"/>
                <w:color w:val="FF0000"/>
                <w:sz w:val="17"/>
                <w:szCs w:val="17"/>
              </w:rPr>
            </w:pPr>
            <w:r w:rsidRPr="004A3652">
              <w:rPr>
                <w:rFonts w:ascii="Arial" w:hAnsi="Arial" w:cs="Arial"/>
                <w:color w:val="000000" w:themeColor="text1"/>
                <w:sz w:val="17"/>
                <w:szCs w:val="17"/>
              </w:rPr>
              <w:t>Little o</w:t>
            </w:r>
            <w:r w:rsidR="000217DE">
              <w:rPr>
                <w:rFonts w:ascii="Arial" w:hAnsi="Arial" w:cs="Arial"/>
                <w:color w:val="000000" w:themeColor="text1"/>
                <w:sz w:val="17"/>
                <w:szCs w:val="17"/>
              </w:rPr>
              <w:t>r no supervisory responsibility but does a</w:t>
            </w:r>
            <w:r w:rsidRPr="004A3652">
              <w:rPr>
                <w:rFonts w:ascii="Arial" w:hAnsi="Arial" w:cs="Arial"/>
                <w:color w:val="000000" w:themeColor="text1"/>
                <w:sz w:val="17"/>
                <w:szCs w:val="17"/>
              </w:rPr>
              <w:t xml:space="preserve">ssist with work familiarisation, initial </w:t>
            </w:r>
            <w:r>
              <w:rPr>
                <w:rFonts w:ascii="Arial" w:hAnsi="Arial" w:cs="Arial"/>
                <w:color w:val="000000" w:themeColor="text1"/>
                <w:sz w:val="17"/>
                <w:szCs w:val="17"/>
              </w:rPr>
              <w:t>training</w:t>
            </w:r>
            <w:r w:rsidRPr="004A3652">
              <w:rPr>
                <w:rFonts w:ascii="Arial" w:hAnsi="Arial" w:cs="Arial"/>
                <w:color w:val="000000" w:themeColor="text1"/>
                <w:sz w:val="17"/>
                <w:szCs w:val="17"/>
              </w:rPr>
              <w:t xml:space="preserve"> and support to new or less experienced colleagues.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4</w:t>
            </w:r>
          </w:p>
        </w:tc>
      </w:tr>
      <w:tr w:rsidR="00375E23" w:rsidRPr="00936B52" w:rsidTr="002062CC">
        <w:trPr>
          <w:trHeight w:val="844"/>
        </w:trPr>
        <w:tc>
          <w:tcPr>
            <w:tcW w:w="7695" w:type="dxa"/>
          </w:tcPr>
          <w:p w:rsidR="00375E23" w:rsidRPr="002062CC" w:rsidRDefault="00375E23" w:rsidP="00DA0568">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Some l</w:t>
            </w:r>
            <w:r w:rsidRPr="004A3652">
              <w:rPr>
                <w:rFonts w:ascii="Arial" w:hAnsi="Arial" w:cs="Arial"/>
                <w:color w:val="000000" w:themeColor="text1"/>
                <w:sz w:val="17"/>
                <w:szCs w:val="17"/>
              </w:rPr>
              <w:t xml:space="preserve">imited supervisory responsibility. </w:t>
            </w:r>
            <w:r>
              <w:rPr>
                <w:rFonts w:ascii="Arial" w:hAnsi="Arial" w:cs="Arial"/>
                <w:color w:val="000000" w:themeColor="text1"/>
                <w:sz w:val="17"/>
                <w:szCs w:val="17"/>
              </w:rPr>
              <w:t>Assist</w:t>
            </w:r>
            <w:r w:rsidR="000217DE">
              <w:rPr>
                <w:rFonts w:ascii="Arial" w:hAnsi="Arial" w:cs="Arial"/>
                <w:color w:val="000000" w:themeColor="text1"/>
                <w:sz w:val="17"/>
                <w:szCs w:val="17"/>
              </w:rPr>
              <w:t>s</w:t>
            </w:r>
            <w:r>
              <w:rPr>
                <w:rFonts w:ascii="Arial" w:hAnsi="Arial" w:cs="Arial"/>
                <w:color w:val="000000" w:themeColor="text1"/>
                <w:sz w:val="17"/>
                <w:szCs w:val="17"/>
              </w:rPr>
              <w:t xml:space="preserve"> in the training of new or less experienced colleagues as well as provide</w:t>
            </w:r>
            <w:r w:rsidR="00BB0153">
              <w:rPr>
                <w:rFonts w:ascii="Arial" w:hAnsi="Arial" w:cs="Arial"/>
                <w:color w:val="000000" w:themeColor="text1"/>
                <w:sz w:val="17"/>
                <w:szCs w:val="17"/>
              </w:rPr>
              <w:t>s</w:t>
            </w:r>
            <w:r>
              <w:rPr>
                <w:rFonts w:ascii="Arial" w:hAnsi="Arial" w:cs="Arial"/>
                <w:color w:val="000000" w:themeColor="text1"/>
                <w:sz w:val="17"/>
                <w:szCs w:val="17"/>
              </w:rPr>
              <w:t xml:space="preserve"> advice and guidance on procedural matters. Responsible for organising task allocation and checking quality of work.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6</w:t>
            </w:r>
          </w:p>
        </w:tc>
      </w:tr>
      <w:tr w:rsidR="00375E23" w:rsidRPr="00936B52" w:rsidTr="0089124E">
        <w:trPr>
          <w:trHeight w:val="992"/>
        </w:trPr>
        <w:tc>
          <w:tcPr>
            <w:tcW w:w="7695" w:type="dxa"/>
          </w:tcPr>
          <w:p w:rsidR="00375E23" w:rsidRPr="00862A31" w:rsidRDefault="00375E23" w:rsidP="00DA0568">
            <w:pPr>
              <w:spacing w:before="60" w:after="60" w:line="276" w:lineRule="auto"/>
              <w:jc w:val="both"/>
              <w:rPr>
                <w:rFonts w:ascii="Arial" w:hAnsi="Arial" w:cs="Arial"/>
                <w:color w:val="FF0000"/>
                <w:sz w:val="17"/>
                <w:szCs w:val="17"/>
              </w:rPr>
            </w:pPr>
            <w:r w:rsidRPr="004222B4">
              <w:rPr>
                <w:rFonts w:ascii="Arial" w:hAnsi="Arial" w:cs="Arial"/>
                <w:color w:val="000000" w:themeColor="text1"/>
                <w:sz w:val="17"/>
                <w:szCs w:val="17"/>
              </w:rPr>
              <w:t xml:space="preserve">Supervise </w:t>
            </w:r>
            <w:r>
              <w:rPr>
                <w:rFonts w:ascii="Arial" w:hAnsi="Arial" w:cs="Arial"/>
                <w:color w:val="000000" w:themeColor="text1"/>
                <w:sz w:val="17"/>
                <w:szCs w:val="17"/>
              </w:rPr>
              <w:t>employees</w:t>
            </w:r>
            <w:r w:rsidRPr="004222B4">
              <w:rPr>
                <w:rFonts w:ascii="Arial" w:hAnsi="Arial" w:cs="Arial"/>
                <w:color w:val="000000" w:themeColor="text1"/>
                <w:sz w:val="17"/>
                <w:szCs w:val="17"/>
              </w:rPr>
              <w:t xml:space="preserve"> in day-to-day work activities. </w:t>
            </w:r>
            <w:r>
              <w:rPr>
                <w:rFonts w:ascii="Arial" w:hAnsi="Arial" w:cs="Arial"/>
                <w:color w:val="000000" w:themeColor="text1"/>
                <w:sz w:val="17"/>
                <w:szCs w:val="17"/>
              </w:rPr>
              <w:t>Provide</w:t>
            </w:r>
            <w:r w:rsidR="00BB0153">
              <w:rPr>
                <w:rFonts w:ascii="Arial" w:hAnsi="Arial" w:cs="Arial"/>
                <w:color w:val="000000" w:themeColor="text1"/>
                <w:sz w:val="17"/>
                <w:szCs w:val="17"/>
              </w:rPr>
              <w:t>s</w:t>
            </w:r>
            <w:r>
              <w:rPr>
                <w:rFonts w:ascii="Arial" w:hAnsi="Arial" w:cs="Arial"/>
                <w:color w:val="000000" w:themeColor="text1"/>
                <w:sz w:val="17"/>
                <w:szCs w:val="17"/>
              </w:rPr>
              <w:t xml:space="preserve"> on-the-job training, develop staff and set goals and priorities. </w:t>
            </w:r>
            <w:r w:rsidRPr="00DA0568">
              <w:rPr>
                <w:rFonts w:ascii="Arial" w:hAnsi="Arial" w:cs="Arial"/>
                <w:color w:val="000000" w:themeColor="text1"/>
                <w:sz w:val="17"/>
                <w:szCs w:val="17"/>
              </w:rPr>
              <w:t xml:space="preserve">Responsible for reviewing, checking or certifying the work for employees and monitoring work practices. Provide feedback, support, advice and guidance to less experienced colleagues when required.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8</w:t>
            </w:r>
          </w:p>
        </w:tc>
      </w:tr>
      <w:tr w:rsidR="00375E23" w:rsidRPr="00936B52" w:rsidTr="0089124E">
        <w:trPr>
          <w:trHeight w:val="992"/>
        </w:trPr>
        <w:tc>
          <w:tcPr>
            <w:tcW w:w="7695" w:type="dxa"/>
          </w:tcPr>
          <w:p w:rsidR="00375E23" w:rsidRPr="00862A31" w:rsidRDefault="00375E23" w:rsidP="008D20F8">
            <w:pPr>
              <w:spacing w:before="60" w:after="60" w:line="276" w:lineRule="auto"/>
              <w:jc w:val="both"/>
              <w:rPr>
                <w:rFonts w:ascii="Arial" w:hAnsi="Arial" w:cs="Arial"/>
                <w:color w:val="FF0000"/>
                <w:sz w:val="17"/>
                <w:szCs w:val="17"/>
              </w:rPr>
            </w:pPr>
            <w:r w:rsidRPr="00581868">
              <w:rPr>
                <w:rFonts w:ascii="Arial" w:hAnsi="Arial" w:cs="Arial"/>
                <w:color w:val="000000" w:themeColor="text1"/>
                <w:sz w:val="17"/>
                <w:szCs w:val="17"/>
              </w:rPr>
              <w:t xml:space="preserve">Supervise employees carrying out tasks in one identified area of work. The role is responsible for coordinating and facilitating team performance and for setting, monitoring and achieving specific outcomes. </w:t>
            </w:r>
            <w:r>
              <w:rPr>
                <w:rFonts w:ascii="Arial" w:hAnsi="Arial" w:cs="Arial"/>
                <w:color w:val="000000" w:themeColor="text1"/>
                <w:sz w:val="17"/>
                <w:szCs w:val="17"/>
              </w:rPr>
              <w:t>It s</w:t>
            </w:r>
            <w:r w:rsidRPr="00581868">
              <w:rPr>
                <w:rFonts w:ascii="Arial" w:hAnsi="Arial" w:cs="Arial"/>
                <w:color w:val="000000" w:themeColor="text1"/>
                <w:sz w:val="17"/>
                <w:szCs w:val="17"/>
              </w:rPr>
              <w:t>et</w:t>
            </w:r>
            <w:r>
              <w:rPr>
                <w:rFonts w:ascii="Arial" w:hAnsi="Arial" w:cs="Arial"/>
                <w:color w:val="000000" w:themeColor="text1"/>
                <w:sz w:val="17"/>
                <w:szCs w:val="17"/>
              </w:rPr>
              <w:t>s</w:t>
            </w:r>
            <w:r w:rsidRPr="00581868">
              <w:rPr>
                <w:rFonts w:ascii="Arial" w:hAnsi="Arial" w:cs="Arial"/>
                <w:color w:val="000000" w:themeColor="text1"/>
                <w:sz w:val="17"/>
                <w:szCs w:val="17"/>
              </w:rPr>
              <w:t xml:space="preserve"> the direction of work priorities and practices, monitor</w:t>
            </w:r>
            <w:r>
              <w:rPr>
                <w:rFonts w:ascii="Arial" w:hAnsi="Arial" w:cs="Arial"/>
                <w:color w:val="000000" w:themeColor="text1"/>
                <w:sz w:val="17"/>
                <w:szCs w:val="17"/>
              </w:rPr>
              <w:t>s</w:t>
            </w:r>
            <w:r w:rsidRPr="00581868">
              <w:rPr>
                <w:rFonts w:ascii="Arial" w:hAnsi="Arial" w:cs="Arial"/>
                <w:color w:val="000000" w:themeColor="text1"/>
                <w:sz w:val="17"/>
                <w:szCs w:val="17"/>
              </w:rPr>
              <w:t xml:space="preserve"> workflow, </w:t>
            </w:r>
            <w:r>
              <w:rPr>
                <w:rFonts w:ascii="Arial" w:hAnsi="Arial" w:cs="Arial"/>
                <w:color w:val="000000" w:themeColor="text1"/>
                <w:sz w:val="17"/>
                <w:szCs w:val="17"/>
              </w:rPr>
              <w:t xml:space="preserve">and plays a role in </w:t>
            </w:r>
            <w:r w:rsidRPr="00581868">
              <w:rPr>
                <w:rFonts w:ascii="Arial" w:hAnsi="Arial" w:cs="Arial"/>
                <w:color w:val="000000" w:themeColor="text1"/>
                <w:sz w:val="17"/>
                <w:szCs w:val="17"/>
              </w:rPr>
              <w:t>coach</w:t>
            </w:r>
            <w:r>
              <w:rPr>
                <w:rFonts w:ascii="Arial" w:hAnsi="Arial" w:cs="Arial"/>
                <w:color w:val="000000" w:themeColor="text1"/>
                <w:sz w:val="17"/>
                <w:szCs w:val="17"/>
              </w:rPr>
              <w:t>ing</w:t>
            </w:r>
            <w:r w:rsidRPr="00581868">
              <w:rPr>
                <w:rFonts w:ascii="Arial" w:hAnsi="Arial" w:cs="Arial"/>
                <w:color w:val="000000" w:themeColor="text1"/>
                <w:sz w:val="17"/>
                <w:szCs w:val="17"/>
              </w:rPr>
              <w:t>, guid</w:t>
            </w:r>
            <w:r>
              <w:rPr>
                <w:rFonts w:ascii="Arial" w:hAnsi="Arial" w:cs="Arial"/>
                <w:color w:val="000000" w:themeColor="text1"/>
                <w:sz w:val="17"/>
                <w:szCs w:val="17"/>
              </w:rPr>
              <w:t>ing</w:t>
            </w:r>
            <w:r w:rsidRPr="00581868">
              <w:rPr>
                <w:rFonts w:ascii="Arial" w:hAnsi="Arial" w:cs="Arial"/>
                <w:color w:val="000000" w:themeColor="text1"/>
                <w:sz w:val="17"/>
                <w:szCs w:val="17"/>
              </w:rPr>
              <w:t xml:space="preserve"> and develop</w:t>
            </w:r>
            <w:r>
              <w:rPr>
                <w:rFonts w:ascii="Arial" w:hAnsi="Arial" w:cs="Arial"/>
                <w:color w:val="000000" w:themeColor="text1"/>
                <w:sz w:val="17"/>
                <w:szCs w:val="17"/>
              </w:rPr>
              <w:t>ing</w:t>
            </w:r>
            <w:r w:rsidRPr="00581868">
              <w:rPr>
                <w:rFonts w:ascii="Arial" w:hAnsi="Arial" w:cs="Arial"/>
                <w:color w:val="000000" w:themeColor="text1"/>
                <w:sz w:val="17"/>
                <w:szCs w:val="17"/>
              </w:rPr>
              <w:t xml:space="preserve"> employees. The role involves identifying training needs, monitoring and providing feedback on performance and facilitating cooperation among team members.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10</w:t>
            </w:r>
          </w:p>
        </w:tc>
      </w:tr>
      <w:tr w:rsidR="00375E23" w:rsidRPr="00936B52" w:rsidTr="00CC15E0">
        <w:trPr>
          <w:trHeight w:val="1319"/>
        </w:trPr>
        <w:tc>
          <w:tcPr>
            <w:tcW w:w="7695" w:type="dxa"/>
          </w:tcPr>
          <w:p w:rsidR="00375E23" w:rsidRPr="00CC15E0" w:rsidRDefault="00375E23" w:rsidP="008D20F8">
            <w:pPr>
              <w:spacing w:before="60" w:after="60" w:line="276" w:lineRule="auto"/>
              <w:jc w:val="both"/>
              <w:rPr>
                <w:rFonts w:ascii="Arial" w:hAnsi="Arial" w:cs="Arial"/>
                <w:color w:val="000000" w:themeColor="text1"/>
                <w:sz w:val="17"/>
                <w:szCs w:val="17"/>
              </w:rPr>
            </w:pPr>
            <w:r w:rsidRPr="00CC15E0">
              <w:rPr>
                <w:rFonts w:ascii="Arial" w:hAnsi="Arial" w:cs="Arial"/>
                <w:color w:val="000000" w:themeColor="text1"/>
                <w:sz w:val="17"/>
                <w:szCs w:val="17"/>
              </w:rPr>
              <w:t>Supervise a team performing related roles.</w:t>
            </w:r>
            <w:r>
              <w:rPr>
                <w:rFonts w:ascii="Arial" w:hAnsi="Arial" w:cs="Arial"/>
                <w:color w:val="000000" w:themeColor="text1"/>
                <w:sz w:val="17"/>
                <w:szCs w:val="17"/>
              </w:rPr>
              <w:t xml:space="preserve"> Coordinate and facilitate team performance against specific objectives/</w:t>
            </w:r>
            <w:r w:rsidRPr="00DC1117">
              <w:rPr>
                <w:rFonts w:ascii="Arial" w:hAnsi="Arial" w:cs="Arial"/>
                <w:color w:val="000000" w:themeColor="text1"/>
                <w:sz w:val="17"/>
                <w:szCs w:val="17"/>
              </w:rPr>
              <w:t xml:space="preserve">outcomes. The role is responsible for implementing work plans, setting tasks and priorities and managing work flow. It reviews performance and provide performance assessment, feedback and development </w:t>
            </w:r>
            <w:r>
              <w:rPr>
                <w:rFonts w:ascii="Arial" w:hAnsi="Arial" w:cs="Arial"/>
                <w:color w:val="000000" w:themeColor="text1"/>
                <w:sz w:val="17"/>
                <w:szCs w:val="17"/>
              </w:rPr>
              <w:t>and assists in guiding coaching mentoring and developing employees. The role involves encouraging and gaining cooperation among team members.</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12</w:t>
            </w:r>
          </w:p>
        </w:tc>
      </w:tr>
      <w:tr w:rsidR="00375E23" w:rsidRPr="00936B52" w:rsidTr="0089124E">
        <w:trPr>
          <w:trHeight w:val="976"/>
        </w:trPr>
        <w:tc>
          <w:tcPr>
            <w:tcW w:w="7695" w:type="dxa"/>
          </w:tcPr>
          <w:p w:rsidR="00375E23" w:rsidRPr="00E01025" w:rsidRDefault="00375E23" w:rsidP="009B78BE">
            <w:pPr>
              <w:spacing w:before="60" w:after="60" w:line="276" w:lineRule="auto"/>
              <w:jc w:val="both"/>
              <w:rPr>
                <w:rFonts w:ascii="Arial" w:hAnsi="Arial" w:cs="Arial"/>
                <w:color w:val="000000" w:themeColor="text1"/>
                <w:sz w:val="17"/>
                <w:szCs w:val="17"/>
              </w:rPr>
            </w:pPr>
            <w:r w:rsidRPr="00E01025">
              <w:rPr>
                <w:rFonts w:ascii="Arial" w:hAnsi="Arial" w:cs="Arial"/>
                <w:color w:val="000000" w:themeColor="text1"/>
                <w:sz w:val="17"/>
                <w:szCs w:val="17"/>
              </w:rPr>
              <w:t xml:space="preserve">Manage a team carrying out diverse tasks in the same general type of work or a larger team where skills are similar and tasks are related. The role is responsible for building capability in a team environment through coaching others, providing performance feedback and encouraging career development. It develops and implements work plans, </w:t>
            </w:r>
            <w:r w:rsidR="00E01025" w:rsidRPr="00E01025">
              <w:rPr>
                <w:rFonts w:ascii="Arial" w:hAnsi="Arial" w:cs="Arial"/>
                <w:color w:val="000000" w:themeColor="text1"/>
                <w:sz w:val="17"/>
                <w:szCs w:val="17"/>
              </w:rPr>
              <w:t>sets work area priorities and evaluate</w:t>
            </w:r>
            <w:r w:rsidRPr="00E01025">
              <w:rPr>
                <w:rFonts w:ascii="Arial" w:hAnsi="Arial" w:cs="Arial"/>
                <w:color w:val="000000" w:themeColor="text1"/>
                <w:sz w:val="17"/>
                <w:szCs w:val="17"/>
              </w:rPr>
              <w:t xml:space="preserve"> activities and working methods. The role involves the motivation of team members, building cooperation and improving team performance.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14</w:t>
            </w:r>
          </w:p>
        </w:tc>
      </w:tr>
      <w:tr w:rsidR="00375E23" w:rsidRPr="00936B52" w:rsidTr="0089124E">
        <w:trPr>
          <w:trHeight w:val="976"/>
        </w:trPr>
        <w:tc>
          <w:tcPr>
            <w:tcW w:w="7695" w:type="dxa"/>
          </w:tcPr>
          <w:p w:rsidR="002E3F60" w:rsidRPr="00E01025" w:rsidRDefault="00E01025" w:rsidP="00E01025">
            <w:pPr>
              <w:spacing w:before="60" w:after="60" w:line="276" w:lineRule="auto"/>
              <w:jc w:val="both"/>
              <w:rPr>
                <w:rFonts w:ascii="Arial" w:hAnsi="Arial" w:cs="Arial"/>
                <w:color w:val="000000" w:themeColor="text1"/>
                <w:sz w:val="17"/>
                <w:szCs w:val="17"/>
              </w:rPr>
            </w:pPr>
            <w:r w:rsidRPr="00E01025">
              <w:rPr>
                <w:rFonts w:ascii="Arial" w:hAnsi="Arial" w:cs="Arial"/>
                <w:color w:val="000000" w:themeColor="text1"/>
                <w:sz w:val="17"/>
                <w:szCs w:val="17"/>
              </w:rPr>
              <w:t>M</w:t>
            </w:r>
            <w:r w:rsidR="00375E23" w:rsidRPr="00E01025">
              <w:rPr>
                <w:rFonts w:ascii="Arial" w:hAnsi="Arial" w:cs="Arial"/>
                <w:color w:val="000000" w:themeColor="text1"/>
                <w:sz w:val="17"/>
                <w:szCs w:val="17"/>
              </w:rPr>
              <w:t xml:space="preserve">anagement </w:t>
            </w:r>
            <w:r w:rsidRPr="00E01025">
              <w:rPr>
                <w:rFonts w:ascii="Arial" w:hAnsi="Arial" w:cs="Arial"/>
                <w:color w:val="000000" w:themeColor="text1"/>
                <w:sz w:val="17"/>
                <w:szCs w:val="17"/>
              </w:rPr>
              <w:t>a</w:t>
            </w:r>
            <w:r w:rsidR="00375E23" w:rsidRPr="00E01025">
              <w:rPr>
                <w:rFonts w:ascii="Arial" w:hAnsi="Arial" w:cs="Arial"/>
                <w:color w:val="000000" w:themeColor="text1"/>
                <w:sz w:val="17"/>
                <w:szCs w:val="17"/>
              </w:rPr>
              <w:t xml:space="preserve"> group</w:t>
            </w:r>
            <w:r w:rsidRPr="00E01025">
              <w:rPr>
                <w:rFonts w:ascii="Arial" w:hAnsi="Arial" w:cs="Arial"/>
                <w:color w:val="000000" w:themeColor="text1"/>
                <w:sz w:val="17"/>
                <w:szCs w:val="17"/>
              </w:rPr>
              <w:t>(</w:t>
            </w:r>
            <w:r w:rsidR="00375E23" w:rsidRPr="00E01025">
              <w:rPr>
                <w:rFonts w:ascii="Arial" w:hAnsi="Arial" w:cs="Arial"/>
                <w:color w:val="000000" w:themeColor="text1"/>
                <w:sz w:val="17"/>
                <w:szCs w:val="17"/>
              </w:rPr>
              <w:t>s</w:t>
            </w:r>
            <w:r w:rsidRPr="00E01025">
              <w:rPr>
                <w:rFonts w:ascii="Arial" w:hAnsi="Arial" w:cs="Arial"/>
                <w:color w:val="000000" w:themeColor="text1"/>
                <w:sz w:val="17"/>
                <w:szCs w:val="17"/>
              </w:rPr>
              <w:t>)</w:t>
            </w:r>
            <w:r w:rsidR="00375E23" w:rsidRPr="00E01025">
              <w:rPr>
                <w:rFonts w:ascii="Arial" w:hAnsi="Arial" w:cs="Arial"/>
                <w:color w:val="000000" w:themeColor="text1"/>
                <w:sz w:val="17"/>
                <w:szCs w:val="17"/>
              </w:rPr>
              <w:t xml:space="preserve"> of employees carrying out work across a range of different functions</w:t>
            </w:r>
            <w:r w:rsidRPr="00E01025">
              <w:rPr>
                <w:rFonts w:ascii="Arial" w:hAnsi="Arial" w:cs="Arial"/>
                <w:color w:val="000000" w:themeColor="text1"/>
                <w:sz w:val="17"/>
                <w:szCs w:val="17"/>
              </w:rPr>
              <w:t xml:space="preserve"> or in many geographically dispersed workplaces.</w:t>
            </w:r>
            <w:r w:rsidR="00375E23" w:rsidRPr="00E01025">
              <w:rPr>
                <w:rFonts w:ascii="Arial" w:hAnsi="Arial" w:cs="Arial"/>
                <w:color w:val="000000" w:themeColor="text1"/>
                <w:sz w:val="17"/>
                <w:szCs w:val="17"/>
              </w:rPr>
              <w:t xml:space="preserve"> The role is responsible for</w:t>
            </w:r>
            <w:r w:rsidRPr="00E01025">
              <w:rPr>
                <w:rFonts w:ascii="Arial" w:hAnsi="Arial" w:cs="Arial"/>
                <w:color w:val="000000" w:themeColor="text1"/>
                <w:sz w:val="17"/>
                <w:szCs w:val="17"/>
              </w:rPr>
              <w:t xml:space="preserve"> </w:t>
            </w:r>
            <w:r w:rsidR="00375E23" w:rsidRPr="00E01025">
              <w:rPr>
                <w:rFonts w:ascii="Arial" w:hAnsi="Arial" w:cs="Arial"/>
                <w:color w:val="000000" w:themeColor="text1"/>
                <w:sz w:val="17"/>
                <w:szCs w:val="17"/>
              </w:rPr>
              <w:t>providing direction to staff and developing staff capabilities to ensure optimum team performance and productivity. The work involves the overall responsibility for the organisation, allocation and re-allocation, as appropriate, of areas of work and the evaluation of activities and working methods.</w:t>
            </w:r>
            <w:r w:rsidRPr="00E01025">
              <w:rPr>
                <w:rFonts w:ascii="Arial" w:hAnsi="Arial" w:cs="Arial"/>
                <w:color w:val="000000" w:themeColor="text1"/>
                <w:sz w:val="17"/>
                <w:szCs w:val="17"/>
              </w:rPr>
              <w:t xml:space="preserve"> The role is r</w:t>
            </w:r>
            <w:r w:rsidR="00375E23" w:rsidRPr="00E01025">
              <w:rPr>
                <w:rFonts w:ascii="Arial" w:hAnsi="Arial" w:cs="Arial"/>
                <w:color w:val="000000" w:themeColor="text1"/>
                <w:sz w:val="17"/>
                <w:szCs w:val="17"/>
              </w:rPr>
              <w:t>equired to bring a broader perspective to the team, encouraging the team to focus on different ways</w:t>
            </w:r>
            <w:r w:rsidRPr="00E01025">
              <w:rPr>
                <w:rFonts w:ascii="Arial" w:hAnsi="Arial" w:cs="Arial"/>
                <w:color w:val="000000" w:themeColor="text1"/>
                <w:sz w:val="17"/>
                <w:szCs w:val="17"/>
              </w:rPr>
              <w:t xml:space="preserve"> of meeting business objectives,</w:t>
            </w:r>
            <w:r w:rsidR="00375E23" w:rsidRPr="00E01025">
              <w:rPr>
                <w:rFonts w:ascii="Arial" w:hAnsi="Arial" w:cs="Arial"/>
                <w:color w:val="000000" w:themeColor="text1"/>
                <w:sz w:val="17"/>
                <w:szCs w:val="17"/>
              </w:rPr>
              <w:t xml:space="preserve"> </w:t>
            </w:r>
            <w:r w:rsidRPr="00E01025">
              <w:rPr>
                <w:rFonts w:ascii="Arial" w:hAnsi="Arial" w:cs="Arial"/>
                <w:color w:val="000000" w:themeColor="text1"/>
                <w:sz w:val="17"/>
                <w:szCs w:val="17"/>
              </w:rPr>
              <w:t>b</w:t>
            </w:r>
            <w:r w:rsidR="00375E23" w:rsidRPr="00E01025">
              <w:rPr>
                <w:rFonts w:ascii="Arial" w:hAnsi="Arial" w:cs="Arial"/>
                <w:color w:val="000000" w:themeColor="text1"/>
                <w:sz w:val="17"/>
                <w:szCs w:val="17"/>
              </w:rPr>
              <w:t>uild</w:t>
            </w:r>
            <w:r w:rsidRPr="00E01025">
              <w:rPr>
                <w:rFonts w:ascii="Arial" w:hAnsi="Arial" w:cs="Arial"/>
                <w:color w:val="000000" w:themeColor="text1"/>
                <w:sz w:val="17"/>
                <w:szCs w:val="17"/>
              </w:rPr>
              <w:t>ing</w:t>
            </w:r>
            <w:r w:rsidR="00375E23" w:rsidRPr="00E01025">
              <w:rPr>
                <w:rFonts w:ascii="Arial" w:hAnsi="Arial" w:cs="Arial"/>
                <w:color w:val="000000" w:themeColor="text1"/>
                <w:sz w:val="17"/>
                <w:szCs w:val="17"/>
              </w:rPr>
              <w:t xml:space="preserve"> cooperation, promot</w:t>
            </w:r>
            <w:r w:rsidRPr="00E01025">
              <w:rPr>
                <w:rFonts w:ascii="Arial" w:hAnsi="Arial" w:cs="Arial"/>
                <w:color w:val="000000" w:themeColor="text1"/>
                <w:sz w:val="17"/>
                <w:szCs w:val="17"/>
              </w:rPr>
              <w:t>ing</w:t>
            </w:r>
            <w:r w:rsidR="00375E23" w:rsidRPr="00E01025">
              <w:rPr>
                <w:rFonts w:ascii="Arial" w:hAnsi="Arial" w:cs="Arial"/>
                <w:color w:val="000000" w:themeColor="text1"/>
                <w:sz w:val="17"/>
                <w:szCs w:val="17"/>
              </w:rPr>
              <w:t xml:space="preserve"> unity and a common direction. </w:t>
            </w:r>
          </w:p>
        </w:tc>
        <w:tc>
          <w:tcPr>
            <w:tcW w:w="1320" w:type="dxa"/>
            <w:vAlign w:val="center"/>
          </w:tcPr>
          <w:p w:rsidR="00375E23" w:rsidRPr="00862A31" w:rsidRDefault="00375E23" w:rsidP="00BC4549">
            <w:pPr>
              <w:spacing w:before="60" w:after="60" w:line="276" w:lineRule="auto"/>
              <w:jc w:val="center"/>
              <w:rPr>
                <w:rFonts w:ascii="Arial" w:hAnsi="Arial" w:cs="Arial"/>
                <w:sz w:val="17"/>
                <w:szCs w:val="17"/>
              </w:rPr>
            </w:pPr>
            <w:r>
              <w:rPr>
                <w:rFonts w:ascii="Arial" w:hAnsi="Arial" w:cs="Arial"/>
                <w:sz w:val="17"/>
                <w:szCs w:val="17"/>
              </w:rPr>
              <w:t>16</w:t>
            </w:r>
          </w:p>
        </w:tc>
      </w:tr>
    </w:tbl>
    <w:p w:rsidR="00177032" w:rsidRDefault="000F1541" w:rsidP="000F1541">
      <w:pPr>
        <w:pStyle w:val="Heading2"/>
        <w:spacing w:before="60" w:after="180"/>
      </w:pPr>
      <w:r>
        <w:br w:type="page"/>
      </w:r>
      <w:bookmarkStart w:id="64" w:name="_Toc358365622"/>
      <w:bookmarkStart w:id="65" w:name="_Toc360013317"/>
      <w:r w:rsidR="00EC1ADB">
        <w:lastRenderedPageBreak/>
        <w:t xml:space="preserve">Evaluation factor – </w:t>
      </w:r>
      <w:r w:rsidR="00C3013C">
        <w:t>‘Resource Responsibility’</w:t>
      </w:r>
      <w:bookmarkEnd w:id="64"/>
      <w:bookmarkEnd w:id="65"/>
      <w:r w:rsidR="00177151">
        <w:t xml:space="preserve"> </w:t>
      </w:r>
    </w:p>
    <w:p w:rsidR="009E71E8" w:rsidRDefault="005E596E" w:rsidP="0026051C">
      <w:pPr>
        <w:pStyle w:val="APSCBlocktext"/>
      </w:pPr>
      <w:r>
        <w:t xml:space="preserve">This factor measures </w:t>
      </w:r>
      <w:r w:rsidR="0026051C">
        <w:t xml:space="preserve">the nature and extent </w:t>
      </w:r>
      <w:r w:rsidR="0026051C" w:rsidRPr="008D19AF">
        <w:rPr>
          <w:rFonts w:cs="Times New Roman"/>
        </w:rPr>
        <w:t>of resources (</w:t>
      </w:r>
      <w:r w:rsidR="008D19AF" w:rsidRPr="008D19AF">
        <w:rPr>
          <w:rFonts w:cs="Times New Roman"/>
          <w:color w:val="000000" w:themeColor="text1"/>
        </w:rPr>
        <w:t>including property, IT, security and finances</w:t>
      </w:r>
      <w:r w:rsidR="0026051C" w:rsidRPr="008D19AF">
        <w:rPr>
          <w:rFonts w:cs="Times New Roman"/>
        </w:rPr>
        <w:t>) for</w:t>
      </w:r>
      <w:r w:rsidR="0026051C">
        <w:t xml:space="preserve"> which the role is directly accountable and required to manage and control. This includes the decision making authority over the resources.  </w:t>
      </w:r>
    </w:p>
    <w:tbl>
      <w:tblPr>
        <w:tblStyle w:val="TableGrid"/>
        <w:tblW w:w="9015" w:type="dxa"/>
        <w:tblInd w:w="108" w:type="dxa"/>
        <w:tblLook w:val="04A0" w:firstRow="1" w:lastRow="0" w:firstColumn="1" w:lastColumn="0" w:noHBand="0" w:noVBand="1"/>
      </w:tblPr>
      <w:tblGrid>
        <w:gridCol w:w="7695"/>
        <w:gridCol w:w="1320"/>
      </w:tblGrid>
      <w:tr w:rsidR="00266B72" w:rsidRPr="00936B52" w:rsidTr="00CE31FE">
        <w:trPr>
          <w:trHeight w:hRule="exact" w:val="425"/>
        </w:trPr>
        <w:tc>
          <w:tcPr>
            <w:tcW w:w="7695" w:type="dxa"/>
            <w:vAlign w:val="center"/>
          </w:tcPr>
          <w:p w:rsidR="00266B72" w:rsidRPr="00936B52" w:rsidRDefault="00266B72" w:rsidP="00E87D0C">
            <w:pPr>
              <w:spacing w:before="60" w:after="60" w:line="276" w:lineRule="auto"/>
              <w:jc w:val="center"/>
              <w:rPr>
                <w:rFonts w:ascii="Arial" w:hAnsi="Arial" w:cs="Arial"/>
                <w:b/>
                <w:sz w:val="20"/>
                <w:szCs w:val="20"/>
              </w:rPr>
            </w:pPr>
            <w:r w:rsidRPr="00936B52">
              <w:rPr>
                <w:rFonts w:ascii="Arial" w:hAnsi="Arial" w:cs="Arial"/>
                <w:b/>
                <w:sz w:val="20"/>
                <w:szCs w:val="20"/>
              </w:rPr>
              <w:t>Description</w:t>
            </w:r>
          </w:p>
        </w:tc>
        <w:tc>
          <w:tcPr>
            <w:tcW w:w="1320" w:type="dxa"/>
            <w:vAlign w:val="center"/>
          </w:tcPr>
          <w:p w:rsidR="00266B72" w:rsidRPr="00936B52" w:rsidRDefault="00266B72" w:rsidP="00E87D0C">
            <w:pPr>
              <w:spacing w:before="60" w:after="60" w:line="276" w:lineRule="auto"/>
              <w:jc w:val="center"/>
              <w:rPr>
                <w:rFonts w:ascii="Arial" w:hAnsi="Arial" w:cs="Arial"/>
                <w:sz w:val="20"/>
                <w:szCs w:val="20"/>
              </w:rPr>
            </w:pPr>
            <w:r w:rsidRPr="00936B52">
              <w:rPr>
                <w:rFonts w:ascii="Arial" w:hAnsi="Arial" w:cs="Arial"/>
                <w:b/>
                <w:sz w:val="20"/>
                <w:szCs w:val="20"/>
              </w:rPr>
              <w:t>Points</w:t>
            </w:r>
          </w:p>
        </w:tc>
      </w:tr>
      <w:tr w:rsidR="00BA0FD4" w:rsidRPr="00936B52" w:rsidTr="008D19AF">
        <w:trPr>
          <w:trHeight w:val="377"/>
        </w:trPr>
        <w:tc>
          <w:tcPr>
            <w:tcW w:w="7695" w:type="dxa"/>
          </w:tcPr>
          <w:p w:rsidR="00A10602" w:rsidRPr="00224780" w:rsidRDefault="005B2812" w:rsidP="00E87D0C">
            <w:pPr>
              <w:spacing w:before="60" w:after="60" w:line="276" w:lineRule="auto"/>
              <w:jc w:val="both"/>
              <w:rPr>
                <w:rFonts w:ascii="Arial" w:hAnsi="Arial" w:cs="Arial"/>
                <w:color w:val="000000" w:themeColor="text1"/>
                <w:sz w:val="17"/>
                <w:szCs w:val="17"/>
              </w:rPr>
            </w:pPr>
            <w:r w:rsidRPr="00224780">
              <w:rPr>
                <w:rFonts w:ascii="Arial" w:hAnsi="Arial" w:cs="Arial"/>
                <w:color w:val="000000" w:themeColor="text1"/>
                <w:sz w:val="17"/>
                <w:szCs w:val="17"/>
              </w:rPr>
              <w:t>Accountable for effective use of own resources</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2</w:t>
            </w:r>
          </w:p>
        </w:tc>
      </w:tr>
      <w:tr w:rsidR="00BA0FD4" w:rsidRPr="00936B52" w:rsidTr="00905179">
        <w:trPr>
          <w:trHeight w:val="606"/>
        </w:trPr>
        <w:tc>
          <w:tcPr>
            <w:tcW w:w="7695" w:type="dxa"/>
          </w:tcPr>
          <w:p w:rsidR="00A10602" w:rsidRPr="00224780" w:rsidRDefault="00224780" w:rsidP="00894E95">
            <w:pPr>
              <w:spacing w:before="60" w:after="60" w:line="276" w:lineRule="auto"/>
              <w:jc w:val="both"/>
              <w:rPr>
                <w:rFonts w:ascii="Arial" w:hAnsi="Arial" w:cs="Arial"/>
                <w:color w:val="000000" w:themeColor="text1"/>
                <w:sz w:val="17"/>
                <w:szCs w:val="17"/>
              </w:rPr>
            </w:pPr>
            <w:r w:rsidRPr="00224780">
              <w:rPr>
                <w:rFonts w:ascii="Arial" w:hAnsi="Arial" w:cs="Arial"/>
                <w:color w:val="000000" w:themeColor="text1"/>
                <w:sz w:val="17"/>
                <w:szCs w:val="17"/>
              </w:rPr>
              <w:t>No direct responsibility for resources</w:t>
            </w:r>
            <w:r w:rsidR="00894E95">
              <w:rPr>
                <w:rFonts w:ascii="Arial" w:hAnsi="Arial" w:cs="Arial"/>
                <w:color w:val="000000" w:themeColor="text1"/>
                <w:sz w:val="17"/>
                <w:szCs w:val="17"/>
              </w:rPr>
              <w:t>.</w:t>
            </w:r>
            <w:r w:rsidRPr="00224780">
              <w:rPr>
                <w:rFonts w:ascii="Arial" w:hAnsi="Arial" w:cs="Arial"/>
                <w:color w:val="000000" w:themeColor="text1"/>
                <w:sz w:val="17"/>
                <w:szCs w:val="17"/>
              </w:rPr>
              <w:t xml:space="preserve"> </w:t>
            </w:r>
            <w:r w:rsidR="00894E95">
              <w:rPr>
                <w:rFonts w:ascii="Arial" w:hAnsi="Arial" w:cs="Arial"/>
                <w:color w:val="000000" w:themeColor="text1"/>
                <w:sz w:val="17"/>
                <w:szCs w:val="17"/>
              </w:rPr>
              <w:t>P</w:t>
            </w:r>
            <w:r w:rsidRPr="00224780">
              <w:rPr>
                <w:rFonts w:ascii="Arial" w:hAnsi="Arial" w:cs="Arial"/>
                <w:color w:val="000000" w:themeColor="text1"/>
                <w:sz w:val="17"/>
                <w:szCs w:val="17"/>
              </w:rPr>
              <w:t>repares routine financial and resource information</w:t>
            </w:r>
            <w:r w:rsidR="00894E95">
              <w:rPr>
                <w:rFonts w:ascii="Arial" w:hAnsi="Arial" w:cs="Arial"/>
                <w:color w:val="000000" w:themeColor="text1"/>
                <w:sz w:val="17"/>
                <w:szCs w:val="17"/>
              </w:rPr>
              <w:t xml:space="preserve"> or use of equipment</w:t>
            </w:r>
            <w:r w:rsidRPr="00224780">
              <w:rPr>
                <w:rFonts w:ascii="Arial" w:hAnsi="Arial" w:cs="Arial"/>
                <w:color w:val="000000" w:themeColor="text1"/>
                <w:sz w:val="17"/>
                <w:szCs w:val="17"/>
              </w:rPr>
              <w:t xml:space="preserve"> with reference to established procedures and practices. </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4</w:t>
            </w:r>
          </w:p>
        </w:tc>
      </w:tr>
      <w:tr w:rsidR="00BA0FD4" w:rsidRPr="00936B52" w:rsidTr="00905179">
        <w:trPr>
          <w:trHeight w:val="841"/>
        </w:trPr>
        <w:tc>
          <w:tcPr>
            <w:tcW w:w="7695" w:type="dxa"/>
          </w:tcPr>
          <w:p w:rsidR="00B7005E" w:rsidRPr="00862A31" w:rsidRDefault="00894E95" w:rsidP="007D6DB9">
            <w:pPr>
              <w:spacing w:before="60" w:after="60" w:line="276" w:lineRule="auto"/>
              <w:jc w:val="both"/>
              <w:rPr>
                <w:rFonts w:ascii="Arial" w:hAnsi="Arial" w:cs="Arial"/>
                <w:color w:val="FF0000"/>
                <w:sz w:val="17"/>
                <w:szCs w:val="17"/>
              </w:rPr>
            </w:pPr>
            <w:r>
              <w:rPr>
                <w:rFonts w:ascii="Arial" w:hAnsi="Arial" w:cs="Arial"/>
                <w:color w:val="000000" w:themeColor="text1"/>
                <w:sz w:val="17"/>
                <w:szCs w:val="17"/>
              </w:rPr>
              <w:t xml:space="preserve">Some direct responsibility for resources. </w:t>
            </w:r>
            <w:r w:rsidR="00224780" w:rsidRPr="00224780">
              <w:rPr>
                <w:rFonts w:ascii="Arial" w:hAnsi="Arial" w:cs="Arial"/>
                <w:color w:val="000000" w:themeColor="text1"/>
                <w:sz w:val="17"/>
                <w:szCs w:val="17"/>
              </w:rPr>
              <w:t xml:space="preserve">Provides a direct service in the administration of </w:t>
            </w:r>
            <w:r w:rsidR="007D6DB9">
              <w:rPr>
                <w:rFonts w:ascii="Arial" w:hAnsi="Arial" w:cs="Arial"/>
                <w:color w:val="000000" w:themeColor="text1"/>
                <w:sz w:val="17"/>
                <w:szCs w:val="17"/>
              </w:rPr>
              <w:t xml:space="preserve">resources </w:t>
            </w:r>
            <w:r w:rsidR="00224780" w:rsidRPr="00224780">
              <w:rPr>
                <w:rFonts w:ascii="Arial" w:hAnsi="Arial" w:cs="Arial"/>
                <w:color w:val="000000" w:themeColor="text1"/>
                <w:sz w:val="17"/>
                <w:szCs w:val="17"/>
              </w:rPr>
              <w:t xml:space="preserve">which </w:t>
            </w:r>
            <w:r w:rsidR="007D6DB9">
              <w:rPr>
                <w:rFonts w:ascii="Arial" w:hAnsi="Arial" w:cs="Arial"/>
                <w:color w:val="000000" w:themeColor="text1"/>
                <w:sz w:val="17"/>
                <w:szCs w:val="17"/>
              </w:rPr>
              <w:t xml:space="preserve">may </w:t>
            </w:r>
            <w:r w:rsidR="00224780" w:rsidRPr="00224780">
              <w:rPr>
                <w:rFonts w:ascii="Arial" w:hAnsi="Arial" w:cs="Arial"/>
                <w:color w:val="000000" w:themeColor="text1"/>
                <w:sz w:val="17"/>
                <w:szCs w:val="17"/>
              </w:rPr>
              <w:t xml:space="preserve">include verifying and reconciling payments and invoices in accordance with established guidelines and procedures. </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6</w:t>
            </w:r>
          </w:p>
        </w:tc>
      </w:tr>
      <w:tr w:rsidR="00BA0FD4" w:rsidRPr="00936B52" w:rsidTr="00905179">
        <w:trPr>
          <w:trHeight w:val="982"/>
        </w:trPr>
        <w:tc>
          <w:tcPr>
            <w:tcW w:w="7695" w:type="dxa"/>
          </w:tcPr>
          <w:p w:rsidR="00A10602" w:rsidRPr="00862A31" w:rsidRDefault="00224780" w:rsidP="007D6DB9">
            <w:pPr>
              <w:spacing w:before="60" w:after="60" w:line="276" w:lineRule="auto"/>
              <w:jc w:val="both"/>
              <w:rPr>
                <w:rFonts w:ascii="Arial" w:hAnsi="Arial" w:cs="Arial"/>
                <w:color w:val="FF0000"/>
                <w:sz w:val="17"/>
                <w:szCs w:val="17"/>
              </w:rPr>
            </w:pPr>
            <w:r w:rsidRPr="00224780">
              <w:rPr>
                <w:rFonts w:ascii="Arial" w:hAnsi="Arial" w:cs="Arial"/>
                <w:color w:val="000000" w:themeColor="text1"/>
                <w:sz w:val="17"/>
                <w:szCs w:val="17"/>
              </w:rPr>
              <w:t xml:space="preserve">Accountable for monitoring </w:t>
            </w:r>
            <w:r w:rsidR="007D6DB9">
              <w:rPr>
                <w:rFonts w:ascii="Arial" w:hAnsi="Arial" w:cs="Arial"/>
                <w:color w:val="000000" w:themeColor="text1"/>
                <w:sz w:val="17"/>
                <w:szCs w:val="17"/>
              </w:rPr>
              <w:t>resources</w:t>
            </w:r>
            <w:r w:rsidRPr="00224780">
              <w:rPr>
                <w:rFonts w:ascii="Arial" w:hAnsi="Arial" w:cs="Arial"/>
                <w:color w:val="000000" w:themeColor="text1"/>
                <w:sz w:val="17"/>
                <w:szCs w:val="17"/>
              </w:rPr>
              <w:t xml:space="preserve">, compiling information and reporting for </w:t>
            </w:r>
            <w:r w:rsidR="007D6DB9">
              <w:rPr>
                <w:rFonts w:ascii="Arial" w:hAnsi="Arial" w:cs="Arial"/>
                <w:color w:val="000000" w:themeColor="text1"/>
                <w:sz w:val="17"/>
                <w:szCs w:val="17"/>
              </w:rPr>
              <w:t>a specific project/program</w:t>
            </w:r>
            <w:r w:rsidRPr="00224780">
              <w:rPr>
                <w:rFonts w:ascii="Arial" w:hAnsi="Arial" w:cs="Arial"/>
                <w:color w:val="000000" w:themeColor="text1"/>
                <w:sz w:val="17"/>
                <w:szCs w:val="17"/>
              </w:rPr>
              <w:t xml:space="preserve">. With reference to appropriate guidelines, procedures and precedents </w:t>
            </w:r>
            <w:r w:rsidR="007D6DB9">
              <w:rPr>
                <w:rFonts w:ascii="Arial" w:hAnsi="Arial" w:cs="Arial"/>
                <w:color w:val="000000" w:themeColor="text1"/>
                <w:sz w:val="17"/>
                <w:szCs w:val="17"/>
              </w:rPr>
              <w:t>activities may include preparing</w:t>
            </w:r>
            <w:r w:rsidRPr="00224780">
              <w:rPr>
                <w:rFonts w:ascii="Arial" w:hAnsi="Arial" w:cs="Arial"/>
                <w:color w:val="000000" w:themeColor="text1"/>
                <w:sz w:val="17"/>
                <w:szCs w:val="17"/>
              </w:rPr>
              <w:t>/</w:t>
            </w:r>
            <w:r w:rsidR="007D6DB9" w:rsidRPr="00224780">
              <w:rPr>
                <w:rFonts w:ascii="Arial" w:hAnsi="Arial" w:cs="Arial"/>
                <w:color w:val="000000" w:themeColor="text1"/>
                <w:sz w:val="17"/>
                <w:szCs w:val="17"/>
              </w:rPr>
              <w:t>assess</w:t>
            </w:r>
            <w:r w:rsidR="007D6DB9">
              <w:rPr>
                <w:rFonts w:ascii="Arial" w:hAnsi="Arial" w:cs="Arial"/>
                <w:color w:val="000000" w:themeColor="text1"/>
                <w:sz w:val="17"/>
                <w:szCs w:val="17"/>
              </w:rPr>
              <w:t>ing</w:t>
            </w:r>
            <w:r w:rsidRPr="00224780">
              <w:rPr>
                <w:rFonts w:ascii="Arial" w:hAnsi="Arial" w:cs="Arial"/>
                <w:color w:val="000000" w:themeColor="text1"/>
                <w:sz w:val="17"/>
                <w:szCs w:val="17"/>
              </w:rPr>
              <w:t>/award</w:t>
            </w:r>
            <w:r w:rsidR="007D6DB9">
              <w:rPr>
                <w:rFonts w:ascii="Arial" w:hAnsi="Arial" w:cs="Arial"/>
                <w:color w:val="000000" w:themeColor="text1"/>
                <w:sz w:val="17"/>
                <w:szCs w:val="17"/>
              </w:rPr>
              <w:t>ing</w:t>
            </w:r>
            <w:r w:rsidRPr="00224780">
              <w:rPr>
                <w:rFonts w:ascii="Arial" w:hAnsi="Arial" w:cs="Arial"/>
                <w:color w:val="000000" w:themeColor="text1"/>
                <w:sz w:val="17"/>
                <w:szCs w:val="17"/>
              </w:rPr>
              <w:t xml:space="preserve"> payments for adm</w:t>
            </w:r>
            <w:r w:rsidR="007D6DB9">
              <w:rPr>
                <w:rFonts w:ascii="Arial" w:hAnsi="Arial" w:cs="Arial"/>
                <w:color w:val="000000" w:themeColor="text1"/>
                <w:sz w:val="17"/>
                <w:szCs w:val="17"/>
              </w:rPr>
              <w:t>inistered programs or facilitating</w:t>
            </w:r>
            <w:r w:rsidRPr="00224780">
              <w:rPr>
                <w:rFonts w:ascii="Arial" w:hAnsi="Arial" w:cs="Arial"/>
                <w:color w:val="000000" w:themeColor="text1"/>
                <w:sz w:val="17"/>
                <w:szCs w:val="17"/>
              </w:rPr>
              <w:t xml:space="preserve"> and ensur</w:t>
            </w:r>
            <w:r w:rsidR="007D6DB9">
              <w:rPr>
                <w:rFonts w:ascii="Arial" w:hAnsi="Arial" w:cs="Arial"/>
                <w:color w:val="000000" w:themeColor="text1"/>
                <w:sz w:val="17"/>
                <w:szCs w:val="17"/>
              </w:rPr>
              <w:t>ing</w:t>
            </w:r>
            <w:r w:rsidRPr="00224780">
              <w:rPr>
                <w:rFonts w:ascii="Arial" w:hAnsi="Arial" w:cs="Arial"/>
                <w:color w:val="000000" w:themeColor="text1"/>
                <w:sz w:val="17"/>
                <w:szCs w:val="17"/>
              </w:rPr>
              <w:t xml:space="preserve"> correct payments are made by customers. </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8</w:t>
            </w:r>
          </w:p>
        </w:tc>
      </w:tr>
      <w:tr w:rsidR="00BA0FD4" w:rsidRPr="00936B52" w:rsidTr="00905179">
        <w:trPr>
          <w:trHeight w:val="812"/>
        </w:trPr>
        <w:tc>
          <w:tcPr>
            <w:tcW w:w="7695" w:type="dxa"/>
          </w:tcPr>
          <w:p w:rsidR="00A10602" w:rsidRPr="00862A31" w:rsidRDefault="00224780" w:rsidP="008D19AF">
            <w:pPr>
              <w:spacing w:before="60" w:after="60" w:line="276" w:lineRule="auto"/>
              <w:jc w:val="both"/>
              <w:rPr>
                <w:rFonts w:ascii="Arial" w:hAnsi="Arial" w:cs="Arial"/>
                <w:color w:val="FF0000"/>
                <w:sz w:val="17"/>
                <w:szCs w:val="17"/>
              </w:rPr>
            </w:pPr>
            <w:r w:rsidRPr="00872ABC">
              <w:rPr>
                <w:rFonts w:ascii="Arial" w:hAnsi="Arial" w:cs="Arial"/>
                <w:color w:val="000000" w:themeColor="text1"/>
                <w:sz w:val="17"/>
                <w:szCs w:val="17"/>
              </w:rPr>
              <w:t xml:space="preserve">Responsible for assisting in the management of resources for a program or </w:t>
            </w:r>
            <w:r w:rsidR="008D19AF">
              <w:rPr>
                <w:rFonts w:ascii="Arial" w:hAnsi="Arial" w:cs="Arial"/>
                <w:color w:val="000000" w:themeColor="text1"/>
                <w:sz w:val="17"/>
                <w:szCs w:val="17"/>
              </w:rPr>
              <w:t xml:space="preserve">defined </w:t>
            </w:r>
            <w:r w:rsidRPr="00872ABC">
              <w:rPr>
                <w:rFonts w:ascii="Arial" w:hAnsi="Arial" w:cs="Arial"/>
                <w:color w:val="000000" w:themeColor="text1"/>
                <w:sz w:val="17"/>
                <w:szCs w:val="17"/>
              </w:rPr>
              <w:t xml:space="preserve">area of responsibility. Although guidelines apply, some discretion and judgement is exercised. Resources may be drawn on or managed by others. </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10</w:t>
            </w:r>
          </w:p>
        </w:tc>
      </w:tr>
      <w:tr w:rsidR="00BA0FD4" w:rsidRPr="00936B52" w:rsidTr="00905179">
        <w:trPr>
          <w:trHeight w:val="540"/>
        </w:trPr>
        <w:tc>
          <w:tcPr>
            <w:tcW w:w="7695" w:type="dxa"/>
          </w:tcPr>
          <w:p w:rsidR="00A10602" w:rsidRPr="00862A31" w:rsidRDefault="00BC23F5" w:rsidP="007D6DB9">
            <w:pPr>
              <w:spacing w:before="60" w:after="60" w:line="276" w:lineRule="auto"/>
              <w:jc w:val="both"/>
              <w:rPr>
                <w:rFonts w:ascii="Arial" w:hAnsi="Arial" w:cs="Arial"/>
                <w:color w:val="FF0000"/>
                <w:sz w:val="17"/>
                <w:szCs w:val="17"/>
              </w:rPr>
            </w:pPr>
            <w:r w:rsidRPr="008D19AF">
              <w:rPr>
                <w:rFonts w:ascii="Arial" w:hAnsi="Arial" w:cs="Arial"/>
                <w:color w:val="000000" w:themeColor="text1"/>
                <w:sz w:val="17"/>
                <w:szCs w:val="17"/>
              </w:rPr>
              <w:t>Accountable for m</w:t>
            </w:r>
            <w:r w:rsidR="00436CA0" w:rsidRPr="008D19AF">
              <w:rPr>
                <w:rFonts w:ascii="Arial" w:hAnsi="Arial" w:cs="Arial"/>
                <w:color w:val="000000" w:themeColor="text1"/>
                <w:sz w:val="17"/>
                <w:szCs w:val="17"/>
              </w:rPr>
              <w:t>anag</w:t>
            </w:r>
            <w:r w:rsidRPr="008D19AF">
              <w:rPr>
                <w:rFonts w:ascii="Arial" w:hAnsi="Arial" w:cs="Arial"/>
                <w:color w:val="000000" w:themeColor="text1"/>
                <w:sz w:val="17"/>
                <w:szCs w:val="17"/>
              </w:rPr>
              <w:t>ing</w:t>
            </w:r>
            <w:r w:rsidR="00436CA0" w:rsidRPr="008D19AF">
              <w:rPr>
                <w:rFonts w:ascii="Arial" w:hAnsi="Arial" w:cs="Arial"/>
                <w:color w:val="000000" w:themeColor="text1"/>
                <w:sz w:val="17"/>
                <w:szCs w:val="17"/>
              </w:rPr>
              <w:t xml:space="preserve"> resources within </w:t>
            </w:r>
            <w:r w:rsidR="008D19AF" w:rsidRPr="008D19AF">
              <w:rPr>
                <w:rFonts w:ascii="Arial" w:hAnsi="Arial" w:cs="Arial"/>
                <w:color w:val="000000" w:themeColor="text1"/>
                <w:sz w:val="17"/>
                <w:szCs w:val="17"/>
              </w:rPr>
              <w:t>an</w:t>
            </w:r>
            <w:r w:rsidR="00E549CC" w:rsidRPr="008D19AF">
              <w:rPr>
                <w:rFonts w:ascii="Arial" w:hAnsi="Arial" w:cs="Arial"/>
                <w:color w:val="000000" w:themeColor="text1"/>
                <w:sz w:val="17"/>
                <w:szCs w:val="17"/>
              </w:rPr>
              <w:t xml:space="preserve"> area of responsibility. </w:t>
            </w:r>
            <w:r w:rsidR="008D19AF" w:rsidRPr="008D19AF">
              <w:rPr>
                <w:rFonts w:ascii="Arial" w:hAnsi="Arial" w:cs="Arial"/>
                <w:color w:val="000000" w:themeColor="text1"/>
                <w:sz w:val="17"/>
                <w:szCs w:val="17"/>
              </w:rPr>
              <w:t xml:space="preserve">The role is responsible for implementing and monitoring </w:t>
            </w:r>
            <w:r w:rsidR="007D6DB9">
              <w:rPr>
                <w:rFonts w:ascii="Arial" w:hAnsi="Arial" w:cs="Arial"/>
                <w:color w:val="000000" w:themeColor="text1"/>
                <w:sz w:val="17"/>
                <w:szCs w:val="17"/>
              </w:rPr>
              <w:t>resource</w:t>
            </w:r>
            <w:r w:rsidR="008D19AF" w:rsidRPr="008D19AF">
              <w:rPr>
                <w:rFonts w:ascii="Arial" w:hAnsi="Arial" w:cs="Arial"/>
                <w:color w:val="000000" w:themeColor="text1"/>
                <w:sz w:val="17"/>
                <w:szCs w:val="17"/>
              </w:rPr>
              <w:t xml:space="preserve"> controls and managing reporting and analysis activities. </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12</w:t>
            </w:r>
          </w:p>
        </w:tc>
      </w:tr>
      <w:tr w:rsidR="00BA0FD4" w:rsidRPr="00936B52" w:rsidTr="0089124E">
        <w:trPr>
          <w:trHeight w:val="976"/>
        </w:trPr>
        <w:tc>
          <w:tcPr>
            <w:tcW w:w="7695" w:type="dxa"/>
          </w:tcPr>
          <w:p w:rsidR="00EF62B5" w:rsidRPr="00BC23F5" w:rsidRDefault="00436CA0" w:rsidP="007D6DB9">
            <w:pPr>
              <w:spacing w:before="60" w:after="60" w:line="276" w:lineRule="auto"/>
              <w:jc w:val="both"/>
              <w:rPr>
                <w:rFonts w:ascii="Arial" w:hAnsi="Arial" w:cs="Arial"/>
                <w:color w:val="000000" w:themeColor="text1"/>
                <w:sz w:val="17"/>
                <w:szCs w:val="17"/>
              </w:rPr>
            </w:pPr>
            <w:r>
              <w:rPr>
                <w:rFonts w:ascii="Arial" w:hAnsi="Arial" w:cs="Arial"/>
                <w:color w:val="000000" w:themeColor="text1"/>
                <w:sz w:val="17"/>
                <w:szCs w:val="17"/>
              </w:rPr>
              <w:t xml:space="preserve">Accountable for managing a resource base and </w:t>
            </w:r>
            <w:r w:rsidR="00E549CC" w:rsidRPr="0078713C">
              <w:rPr>
                <w:rFonts w:ascii="Arial" w:hAnsi="Arial" w:cs="Arial"/>
                <w:color w:val="000000" w:themeColor="text1"/>
                <w:sz w:val="17"/>
                <w:szCs w:val="17"/>
              </w:rPr>
              <w:t xml:space="preserve">use of defined resources for a single area of </w:t>
            </w:r>
            <w:r w:rsidR="00E549CC" w:rsidRPr="00BC23F5">
              <w:rPr>
                <w:rFonts w:ascii="Arial" w:hAnsi="Arial" w:cs="Arial"/>
                <w:color w:val="000000" w:themeColor="text1"/>
                <w:sz w:val="17"/>
                <w:szCs w:val="17"/>
              </w:rPr>
              <w:t xml:space="preserve">business or a discrete project. The role is </w:t>
            </w:r>
            <w:r w:rsidR="00BC23F5" w:rsidRPr="00BC23F5">
              <w:rPr>
                <w:rFonts w:ascii="Arial" w:hAnsi="Arial" w:cs="Arial"/>
                <w:color w:val="000000" w:themeColor="text1"/>
                <w:sz w:val="17"/>
                <w:szCs w:val="17"/>
              </w:rPr>
              <w:t>require</w:t>
            </w:r>
            <w:r w:rsidR="00230BAE">
              <w:rPr>
                <w:rFonts w:ascii="Arial" w:hAnsi="Arial" w:cs="Arial"/>
                <w:color w:val="000000" w:themeColor="text1"/>
                <w:sz w:val="17"/>
                <w:szCs w:val="17"/>
              </w:rPr>
              <w:t>d</w:t>
            </w:r>
            <w:r w:rsidR="00E549CC" w:rsidRPr="00BC23F5">
              <w:rPr>
                <w:rFonts w:ascii="Arial" w:hAnsi="Arial" w:cs="Arial"/>
                <w:color w:val="000000" w:themeColor="text1"/>
                <w:sz w:val="17"/>
                <w:szCs w:val="17"/>
              </w:rPr>
              <w:t xml:space="preserve"> to plan and manage allocated resources,</w:t>
            </w:r>
            <w:r w:rsidR="00230BAE">
              <w:rPr>
                <w:rFonts w:ascii="Arial" w:hAnsi="Arial" w:cs="Arial"/>
                <w:color w:val="000000" w:themeColor="text1"/>
                <w:sz w:val="17"/>
                <w:szCs w:val="17"/>
              </w:rPr>
              <w:t xml:space="preserve"> develop appropriate controls,</w:t>
            </w:r>
            <w:r w:rsidR="00E549CC" w:rsidRPr="00BC23F5">
              <w:rPr>
                <w:rFonts w:ascii="Arial" w:hAnsi="Arial" w:cs="Arial"/>
                <w:color w:val="000000" w:themeColor="text1"/>
                <w:sz w:val="17"/>
                <w:szCs w:val="17"/>
              </w:rPr>
              <w:t xml:space="preserve"> monitor achievement against plans and adjust</w:t>
            </w:r>
            <w:r w:rsidR="007D6DB9">
              <w:rPr>
                <w:rFonts w:ascii="Arial" w:hAnsi="Arial" w:cs="Arial"/>
                <w:color w:val="000000" w:themeColor="text1"/>
                <w:sz w:val="17"/>
                <w:szCs w:val="17"/>
              </w:rPr>
              <w:t xml:space="preserve"> plans</w:t>
            </w:r>
            <w:r w:rsidR="00E549CC" w:rsidRPr="00BC23F5">
              <w:rPr>
                <w:rFonts w:ascii="Arial" w:hAnsi="Arial" w:cs="Arial"/>
                <w:color w:val="000000" w:themeColor="text1"/>
                <w:sz w:val="17"/>
                <w:szCs w:val="17"/>
              </w:rPr>
              <w:t xml:space="preserve"> to meet changing demands.</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14</w:t>
            </w:r>
          </w:p>
        </w:tc>
      </w:tr>
      <w:tr w:rsidR="00BA0FD4" w:rsidRPr="00936B52" w:rsidTr="0089124E">
        <w:trPr>
          <w:trHeight w:val="976"/>
        </w:trPr>
        <w:tc>
          <w:tcPr>
            <w:tcW w:w="7695" w:type="dxa"/>
          </w:tcPr>
          <w:p w:rsidR="00436CA0" w:rsidRPr="0096428E" w:rsidRDefault="00EA7EF8" w:rsidP="00F26A24">
            <w:pPr>
              <w:spacing w:before="60" w:after="60" w:line="276" w:lineRule="auto"/>
              <w:jc w:val="both"/>
              <w:rPr>
                <w:rFonts w:ascii="Arial" w:hAnsi="Arial" w:cs="Arial"/>
                <w:color w:val="FF0000"/>
                <w:sz w:val="17"/>
                <w:szCs w:val="17"/>
              </w:rPr>
            </w:pPr>
            <w:r w:rsidRPr="00230BAE">
              <w:rPr>
                <w:rFonts w:ascii="Arial" w:hAnsi="Arial" w:cs="Arial"/>
                <w:color w:val="000000" w:themeColor="text1"/>
                <w:sz w:val="17"/>
                <w:szCs w:val="17"/>
              </w:rPr>
              <w:t xml:space="preserve">Accountable </w:t>
            </w:r>
            <w:r w:rsidRPr="0096428E">
              <w:rPr>
                <w:rFonts w:ascii="Arial" w:hAnsi="Arial" w:cs="Arial"/>
                <w:color w:val="000000" w:themeColor="text1"/>
                <w:sz w:val="17"/>
                <w:szCs w:val="17"/>
              </w:rPr>
              <w:t>for managing</w:t>
            </w:r>
            <w:r w:rsidR="00436CA0" w:rsidRPr="0096428E">
              <w:rPr>
                <w:rFonts w:ascii="Arial" w:hAnsi="Arial" w:cs="Arial"/>
                <w:color w:val="000000" w:themeColor="text1"/>
                <w:sz w:val="17"/>
                <w:szCs w:val="17"/>
              </w:rPr>
              <w:t xml:space="preserve"> a significant resource base </w:t>
            </w:r>
            <w:r w:rsidRPr="0096428E">
              <w:rPr>
                <w:rFonts w:ascii="Arial" w:hAnsi="Arial" w:cs="Arial"/>
                <w:color w:val="000000" w:themeColor="text1"/>
                <w:sz w:val="17"/>
                <w:szCs w:val="17"/>
              </w:rPr>
              <w:t xml:space="preserve">and the deployment of resources </w:t>
            </w:r>
            <w:r w:rsidR="00436CA0" w:rsidRPr="0096428E">
              <w:rPr>
                <w:rFonts w:ascii="Arial" w:hAnsi="Arial" w:cs="Arial"/>
                <w:color w:val="000000" w:themeColor="text1"/>
                <w:sz w:val="17"/>
                <w:szCs w:val="17"/>
              </w:rPr>
              <w:t xml:space="preserve">within a business area </w:t>
            </w:r>
            <w:r w:rsidRPr="0096428E">
              <w:rPr>
                <w:rFonts w:ascii="Arial" w:hAnsi="Arial" w:cs="Arial"/>
                <w:color w:val="000000" w:themeColor="text1"/>
                <w:sz w:val="17"/>
                <w:szCs w:val="17"/>
              </w:rPr>
              <w:t xml:space="preserve">or major project. </w:t>
            </w:r>
            <w:r w:rsidR="0096428E" w:rsidRPr="0096428E">
              <w:rPr>
                <w:rFonts w:ascii="Arial" w:hAnsi="Arial" w:cs="Arial"/>
                <w:color w:val="000000" w:themeColor="text1"/>
                <w:sz w:val="17"/>
                <w:szCs w:val="17"/>
              </w:rPr>
              <w:t xml:space="preserve">The allocated </w:t>
            </w:r>
            <w:r w:rsidR="007D6DB9">
              <w:rPr>
                <w:rFonts w:ascii="Arial" w:hAnsi="Arial" w:cs="Arial"/>
                <w:color w:val="000000" w:themeColor="text1"/>
                <w:sz w:val="17"/>
                <w:szCs w:val="17"/>
              </w:rPr>
              <w:t>resources</w:t>
            </w:r>
            <w:r w:rsidR="0096428E" w:rsidRPr="0096428E">
              <w:rPr>
                <w:rFonts w:ascii="Arial" w:hAnsi="Arial" w:cs="Arial"/>
                <w:color w:val="000000" w:themeColor="text1"/>
                <w:sz w:val="17"/>
                <w:szCs w:val="17"/>
              </w:rPr>
              <w:t xml:space="preserve"> cover a range of functions/activities with a high degree of discretion on how it is managed. The role is responsible for negotiating and allocating resources between competing priorities, forecasting resource requirements, creating plans, establishing appropriate progress reviews and performance measures. </w:t>
            </w:r>
          </w:p>
        </w:tc>
        <w:tc>
          <w:tcPr>
            <w:tcW w:w="1320" w:type="dxa"/>
            <w:vAlign w:val="center"/>
          </w:tcPr>
          <w:p w:rsidR="00BA0FD4" w:rsidRPr="00862A31" w:rsidRDefault="00375E23" w:rsidP="00E87D0C">
            <w:pPr>
              <w:spacing w:before="60" w:after="60" w:line="276" w:lineRule="auto"/>
              <w:jc w:val="center"/>
              <w:rPr>
                <w:rFonts w:ascii="Arial" w:hAnsi="Arial" w:cs="Arial"/>
                <w:sz w:val="17"/>
                <w:szCs w:val="17"/>
              </w:rPr>
            </w:pPr>
            <w:r>
              <w:rPr>
                <w:rFonts w:ascii="Arial" w:hAnsi="Arial" w:cs="Arial"/>
                <w:sz w:val="17"/>
                <w:szCs w:val="17"/>
              </w:rPr>
              <w:t>16</w:t>
            </w:r>
          </w:p>
        </w:tc>
      </w:tr>
      <w:bookmarkEnd w:id="44"/>
      <w:bookmarkEnd w:id="45"/>
    </w:tbl>
    <w:p w:rsidR="00CC2BCA" w:rsidRDefault="002F5087" w:rsidP="0097120E">
      <w:pPr>
        <w:pStyle w:val="Heading2"/>
        <w:spacing w:before="60" w:after="180"/>
      </w:pPr>
      <w:r>
        <w:br w:type="page"/>
      </w:r>
      <w:bookmarkStart w:id="66" w:name="_Toc358365623"/>
      <w:bookmarkStart w:id="67" w:name="_Toc360013318"/>
      <w:r w:rsidR="005D5E93">
        <w:lastRenderedPageBreak/>
        <w:t xml:space="preserve">Role </w:t>
      </w:r>
      <w:r w:rsidR="005D5E93" w:rsidRPr="00AE008C">
        <w:t>Evaluation</w:t>
      </w:r>
      <w:r w:rsidR="00755360">
        <w:t xml:space="preserve"> Summary</w:t>
      </w:r>
      <w:r w:rsidR="009817D6">
        <w:t xml:space="preserve"> Record</w:t>
      </w:r>
      <w:bookmarkEnd w:id="66"/>
      <w:bookmarkEnd w:id="67"/>
    </w:p>
    <w:tbl>
      <w:tblPr>
        <w:tblStyle w:val="TableGrid"/>
        <w:tblW w:w="9072" w:type="dxa"/>
        <w:tblInd w:w="108" w:type="dxa"/>
        <w:tblCellMar>
          <w:top w:w="28" w:type="dxa"/>
          <w:bottom w:w="28" w:type="dxa"/>
        </w:tblCellMar>
        <w:tblLook w:val="04A0" w:firstRow="1" w:lastRow="0" w:firstColumn="1" w:lastColumn="0" w:noHBand="0" w:noVBand="1"/>
      </w:tblPr>
      <w:tblGrid>
        <w:gridCol w:w="2222"/>
        <w:gridCol w:w="1251"/>
        <w:gridCol w:w="1119"/>
        <w:gridCol w:w="2013"/>
        <w:gridCol w:w="1240"/>
        <w:gridCol w:w="1227"/>
      </w:tblGrid>
      <w:tr w:rsidR="000E08DD" w:rsidRPr="004B6180" w:rsidTr="001A648B">
        <w:trPr>
          <w:trHeight w:hRule="exact" w:val="425"/>
        </w:trPr>
        <w:tc>
          <w:tcPr>
            <w:tcW w:w="4592" w:type="dxa"/>
            <w:gridSpan w:val="3"/>
            <w:vAlign w:val="center"/>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Job title:</w:t>
            </w:r>
          </w:p>
        </w:tc>
        <w:tc>
          <w:tcPr>
            <w:tcW w:w="4480" w:type="dxa"/>
            <w:gridSpan w:val="3"/>
            <w:vAlign w:val="center"/>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Evaluation date:</w:t>
            </w:r>
          </w:p>
        </w:tc>
      </w:tr>
      <w:tr w:rsidR="000E08DD" w:rsidRPr="004B6180" w:rsidTr="001A648B">
        <w:trPr>
          <w:trHeight w:hRule="exact" w:val="425"/>
        </w:trPr>
        <w:tc>
          <w:tcPr>
            <w:tcW w:w="4592" w:type="dxa"/>
            <w:gridSpan w:val="3"/>
            <w:vAlign w:val="center"/>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Work area:</w:t>
            </w:r>
          </w:p>
        </w:tc>
        <w:tc>
          <w:tcPr>
            <w:tcW w:w="4480" w:type="dxa"/>
            <w:gridSpan w:val="3"/>
            <w:vAlign w:val="center"/>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Evaluation by:</w:t>
            </w:r>
          </w:p>
        </w:tc>
      </w:tr>
      <w:tr w:rsidR="000E08DD" w:rsidRPr="004B6180" w:rsidTr="001A648B">
        <w:trPr>
          <w:trHeight w:hRule="exact" w:val="1644"/>
        </w:trPr>
        <w:tc>
          <w:tcPr>
            <w:tcW w:w="9072" w:type="dxa"/>
            <w:gridSpan w:val="6"/>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Primary purpose/main objectives of the job:</w:t>
            </w:r>
          </w:p>
        </w:tc>
      </w:tr>
      <w:tr w:rsidR="000E08DD" w:rsidRPr="004B6180" w:rsidTr="001A648B">
        <w:trPr>
          <w:trHeight w:hRule="exact" w:val="1644"/>
        </w:trPr>
        <w:tc>
          <w:tcPr>
            <w:tcW w:w="9072" w:type="dxa"/>
            <w:gridSpan w:val="6"/>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Sources of information used:</w:t>
            </w:r>
          </w:p>
        </w:tc>
      </w:tr>
      <w:tr w:rsidR="000E08DD" w:rsidRPr="004B6180" w:rsidTr="001A648B">
        <w:trPr>
          <w:trHeight w:hRule="exact" w:val="425"/>
        </w:trPr>
        <w:tc>
          <w:tcPr>
            <w:tcW w:w="2222" w:type="dxa"/>
            <w:vAlign w:val="center"/>
          </w:tcPr>
          <w:p w:rsidR="000E08DD" w:rsidRPr="004B6180" w:rsidRDefault="000E08DD" w:rsidP="00C6746B">
            <w:pPr>
              <w:spacing w:before="60"/>
              <w:rPr>
                <w:rFonts w:ascii="Arial" w:hAnsi="Arial" w:cs="Arial"/>
                <w:b/>
                <w:i/>
                <w:sz w:val="18"/>
                <w:szCs w:val="18"/>
              </w:rPr>
            </w:pPr>
            <w:r w:rsidRPr="004B6180">
              <w:rPr>
                <w:rFonts w:ascii="Arial" w:hAnsi="Arial" w:cs="Arial"/>
                <w:b/>
                <w:i/>
                <w:sz w:val="18"/>
                <w:szCs w:val="18"/>
              </w:rPr>
              <w:t>Factor</w:t>
            </w:r>
          </w:p>
        </w:tc>
        <w:tc>
          <w:tcPr>
            <w:tcW w:w="1251" w:type="dxa"/>
            <w:vAlign w:val="center"/>
          </w:tcPr>
          <w:p w:rsidR="000E08DD" w:rsidRPr="004B6180" w:rsidRDefault="000E08DD" w:rsidP="00B51863">
            <w:pPr>
              <w:spacing w:before="60"/>
              <w:rPr>
                <w:rFonts w:ascii="Arial" w:hAnsi="Arial" w:cs="Arial"/>
                <w:b/>
                <w:i/>
                <w:sz w:val="18"/>
                <w:szCs w:val="18"/>
              </w:rPr>
            </w:pPr>
            <w:r w:rsidRPr="004B6180">
              <w:rPr>
                <w:rFonts w:ascii="Arial" w:hAnsi="Arial" w:cs="Arial"/>
                <w:b/>
                <w:i/>
                <w:sz w:val="18"/>
                <w:szCs w:val="18"/>
              </w:rPr>
              <w:t>Score</w:t>
            </w:r>
          </w:p>
        </w:tc>
        <w:tc>
          <w:tcPr>
            <w:tcW w:w="5599" w:type="dxa"/>
            <w:gridSpan w:val="4"/>
            <w:vAlign w:val="center"/>
          </w:tcPr>
          <w:p w:rsidR="000E08DD" w:rsidRPr="004B6180" w:rsidRDefault="000E08DD" w:rsidP="00B51863">
            <w:pPr>
              <w:spacing w:before="60"/>
              <w:rPr>
                <w:rFonts w:ascii="Arial" w:hAnsi="Arial" w:cs="Arial"/>
                <w:b/>
                <w:i/>
                <w:sz w:val="18"/>
                <w:szCs w:val="18"/>
              </w:rPr>
            </w:pPr>
            <w:r w:rsidRPr="004B6180">
              <w:rPr>
                <w:rFonts w:ascii="Arial" w:hAnsi="Arial" w:cs="Arial"/>
                <w:b/>
                <w:i/>
                <w:sz w:val="18"/>
                <w:szCs w:val="18"/>
              </w:rPr>
              <w:t>Rationale/Evidence</w:t>
            </w:r>
          </w:p>
        </w:tc>
      </w:tr>
      <w:tr w:rsidR="000E08DD" w:rsidRPr="004B6180" w:rsidTr="001A648B">
        <w:trPr>
          <w:trHeight w:hRule="exact" w:val="1644"/>
        </w:trPr>
        <w:tc>
          <w:tcPr>
            <w:tcW w:w="2222" w:type="dxa"/>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Knowledge Application</w:t>
            </w:r>
          </w:p>
        </w:tc>
        <w:tc>
          <w:tcPr>
            <w:tcW w:w="1251" w:type="dxa"/>
          </w:tcPr>
          <w:p w:rsidR="000E08DD" w:rsidRPr="004B6180" w:rsidRDefault="000E08DD" w:rsidP="00C6746B">
            <w:pPr>
              <w:spacing w:before="60"/>
              <w:rPr>
                <w:rFonts w:ascii="Arial" w:hAnsi="Arial" w:cs="Arial"/>
                <w:sz w:val="18"/>
                <w:szCs w:val="18"/>
              </w:rPr>
            </w:pPr>
          </w:p>
        </w:tc>
        <w:tc>
          <w:tcPr>
            <w:tcW w:w="5599" w:type="dxa"/>
            <w:gridSpan w:val="4"/>
          </w:tcPr>
          <w:p w:rsidR="000E08DD" w:rsidRPr="004B6180" w:rsidRDefault="000E08DD" w:rsidP="00C6746B">
            <w:pPr>
              <w:spacing w:before="60"/>
              <w:rPr>
                <w:rFonts w:ascii="Arial" w:hAnsi="Arial" w:cs="Arial"/>
                <w:sz w:val="18"/>
                <w:szCs w:val="18"/>
              </w:rPr>
            </w:pPr>
          </w:p>
        </w:tc>
      </w:tr>
      <w:tr w:rsidR="000E08DD" w:rsidRPr="004B6180" w:rsidTr="001A648B">
        <w:trPr>
          <w:trHeight w:hRule="exact" w:val="1644"/>
        </w:trPr>
        <w:tc>
          <w:tcPr>
            <w:tcW w:w="2222" w:type="dxa"/>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Accountability</w:t>
            </w:r>
          </w:p>
        </w:tc>
        <w:tc>
          <w:tcPr>
            <w:tcW w:w="1251" w:type="dxa"/>
          </w:tcPr>
          <w:p w:rsidR="000E08DD" w:rsidRPr="004B6180" w:rsidRDefault="000E08DD" w:rsidP="00C6746B">
            <w:pPr>
              <w:spacing w:before="60"/>
              <w:rPr>
                <w:rFonts w:ascii="Arial" w:hAnsi="Arial" w:cs="Arial"/>
                <w:sz w:val="18"/>
                <w:szCs w:val="18"/>
              </w:rPr>
            </w:pPr>
          </w:p>
        </w:tc>
        <w:tc>
          <w:tcPr>
            <w:tcW w:w="5599" w:type="dxa"/>
            <w:gridSpan w:val="4"/>
          </w:tcPr>
          <w:p w:rsidR="000E08DD" w:rsidRPr="004B6180" w:rsidRDefault="000E08DD" w:rsidP="00C6746B">
            <w:pPr>
              <w:spacing w:before="60"/>
              <w:rPr>
                <w:rFonts w:ascii="Arial" w:hAnsi="Arial" w:cs="Arial"/>
                <w:sz w:val="18"/>
                <w:szCs w:val="18"/>
              </w:rPr>
            </w:pPr>
          </w:p>
        </w:tc>
      </w:tr>
      <w:tr w:rsidR="000E08DD" w:rsidRPr="004B6180" w:rsidTr="001A648B">
        <w:trPr>
          <w:trHeight w:hRule="exact" w:val="1644"/>
        </w:trPr>
        <w:tc>
          <w:tcPr>
            <w:tcW w:w="2222" w:type="dxa"/>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Scope and Complexity</w:t>
            </w:r>
          </w:p>
        </w:tc>
        <w:tc>
          <w:tcPr>
            <w:tcW w:w="1251" w:type="dxa"/>
          </w:tcPr>
          <w:p w:rsidR="000E08DD" w:rsidRPr="004B6180" w:rsidRDefault="000E08DD" w:rsidP="00C6746B">
            <w:pPr>
              <w:spacing w:before="60"/>
              <w:rPr>
                <w:rFonts w:ascii="Arial" w:hAnsi="Arial" w:cs="Arial"/>
                <w:sz w:val="18"/>
                <w:szCs w:val="18"/>
              </w:rPr>
            </w:pPr>
          </w:p>
        </w:tc>
        <w:tc>
          <w:tcPr>
            <w:tcW w:w="5599" w:type="dxa"/>
            <w:gridSpan w:val="4"/>
          </w:tcPr>
          <w:p w:rsidR="000E08DD" w:rsidRPr="004B6180" w:rsidRDefault="000E08DD" w:rsidP="00C6746B">
            <w:pPr>
              <w:spacing w:before="60"/>
              <w:rPr>
                <w:rFonts w:ascii="Arial" w:hAnsi="Arial" w:cs="Arial"/>
                <w:sz w:val="18"/>
                <w:szCs w:val="18"/>
              </w:rPr>
            </w:pPr>
          </w:p>
        </w:tc>
      </w:tr>
      <w:tr w:rsidR="000E08DD" w:rsidRPr="004B6180" w:rsidTr="001A648B">
        <w:trPr>
          <w:trHeight w:hRule="exact" w:val="1644"/>
        </w:trPr>
        <w:tc>
          <w:tcPr>
            <w:tcW w:w="2222" w:type="dxa"/>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Impact</w:t>
            </w:r>
          </w:p>
        </w:tc>
        <w:tc>
          <w:tcPr>
            <w:tcW w:w="1251" w:type="dxa"/>
          </w:tcPr>
          <w:p w:rsidR="000E08DD" w:rsidRPr="004B6180" w:rsidRDefault="000E08DD" w:rsidP="00C6746B">
            <w:pPr>
              <w:spacing w:before="60"/>
              <w:rPr>
                <w:rFonts w:ascii="Arial" w:hAnsi="Arial" w:cs="Arial"/>
                <w:sz w:val="18"/>
                <w:szCs w:val="18"/>
              </w:rPr>
            </w:pPr>
          </w:p>
        </w:tc>
        <w:tc>
          <w:tcPr>
            <w:tcW w:w="5599" w:type="dxa"/>
            <w:gridSpan w:val="4"/>
          </w:tcPr>
          <w:p w:rsidR="000E08DD" w:rsidRPr="004B6180" w:rsidRDefault="000E08DD" w:rsidP="00C6746B">
            <w:pPr>
              <w:spacing w:before="60"/>
              <w:rPr>
                <w:rFonts w:ascii="Arial" w:hAnsi="Arial" w:cs="Arial"/>
                <w:sz w:val="18"/>
                <w:szCs w:val="18"/>
              </w:rPr>
            </w:pPr>
          </w:p>
        </w:tc>
      </w:tr>
      <w:tr w:rsidR="000E08DD" w:rsidRPr="004B6180" w:rsidTr="001A648B">
        <w:trPr>
          <w:trHeight w:hRule="exact" w:val="1644"/>
        </w:trPr>
        <w:tc>
          <w:tcPr>
            <w:tcW w:w="2222" w:type="dxa"/>
          </w:tcPr>
          <w:p w:rsidR="000E08DD" w:rsidRPr="004B6180" w:rsidRDefault="000E08DD" w:rsidP="00C6746B">
            <w:pPr>
              <w:spacing w:before="60"/>
              <w:rPr>
                <w:rFonts w:ascii="Arial" w:hAnsi="Arial" w:cs="Arial"/>
                <w:sz w:val="18"/>
                <w:szCs w:val="18"/>
              </w:rPr>
            </w:pPr>
            <w:r w:rsidRPr="004B6180">
              <w:rPr>
                <w:rFonts w:ascii="Arial" w:hAnsi="Arial" w:cs="Arial"/>
                <w:sz w:val="18"/>
                <w:szCs w:val="18"/>
              </w:rPr>
              <w:t>Guidance</w:t>
            </w:r>
          </w:p>
        </w:tc>
        <w:tc>
          <w:tcPr>
            <w:tcW w:w="1251" w:type="dxa"/>
          </w:tcPr>
          <w:p w:rsidR="000E08DD" w:rsidRPr="004B6180" w:rsidRDefault="000E08DD" w:rsidP="00C6746B">
            <w:pPr>
              <w:spacing w:before="60"/>
              <w:rPr>
                <w:rFonts w:ascii="Arial" w:hAnsi="Arial" w:cs="Arial"/>
                <w:sz w:val="18"/>
                <w:szCs w:val="18"/>
              </w:rPr>
            </w:pPr>
          </w:p>
        </w:tc>
        <w:tc>
          <w:tcPr>
            <w:tcW w:w="5599" w:type="dxa"/>
            <w:gridSpan w:val="4"/>
          </w:tcPr>
          <w:p w:rsidR="000E08DD" w:rsidRPr="004B6180" w:rsidRDefault="000E08DD" w:rsidP="00C6746B">
            <w:pPr>
              <w:spacing w:before="60"/>
              <w:rPr>
                <w:rFonts w:ascii="Arial" w:hAnsi="Arial" w:cs="Arial"/>
                <w:sz w:val="18"/>
                <w:szCs w:val="18"/>
              </w:rPr>
            </w:pPr>
          </w:p>
        </w:tc>
      </w:tr>
      <w:tr w:rsidR="00D516DC" w:rsidRPr="004B6180" w:rsidTr="001A648B">
        <w:trPr>
          <w:trHeight w:val="425"/>
        </w:trPr>
        <w:tc>
          <w:tcPr>
            <w:tcW w:w="2222" w:type="dxa"/>
            <w:vAlign w:val="center"/>
          </w:tcPr>
          <w:p w:rsidR="00D516DC" w:rsidRPr="004B6180" w:rsidRDefault="00D516DC" w:rsidP="00C6746B">
            <w:pPr>
              <w:spacing w:before="60"/>
              <w:rPr>
                <w:rFonts w:ascii="Arial" w:hAnsi="Arial" w:cs="Arial"/>
                <w:b/>
                <w:i/>
                <w:sz w:val="18"/>
                <w:szCs w:val="18"/>
              </w:rPr>
            </w:pPr>
            <w:r w:rsidRPr="004B6180">
              <w:rPr>
                <w:rFonts w:ascii="Arial" w:hAnsi="Arial" w:cs="Arial"/>
                <w:b/>
                <w:i/>
                <w:sz w:val="18"/>
                <w:szCs w:val="18"/>
              </w:rPr>
              <w:lastRenderedPageBreak/>
              <w:t>Factor</w:t>
            </w:r>
          </w:p>
        </w:tc>
        <w:tc>
          <w:tcPr>
            <w:tcW w:w="1251" w:type="dxa"/>
            <w:vAlign w:val="center"/>
          </w:tcPr>
          <w:p w:rsidR="00D516DC" w:rsidRPr="004B6180" w:rsidRDefault="00D516DC" w:rsidP="00C25F90">
            <w:pPr>
              <w:spacing w:before="60"/>
              <w:rPr>
                <w:rFonts w:ascii="Arial" w:hAnsi="Arial" w:cs="Arial"/>
                <w:b/>
                <w:i/>
                <w:sz w:val="18"/>
                <w:szCs w:val="18"/>
              </w:rPr>
            </w:pPr>
            <w:r w:rsidRPr="004B6180">
              <w:rPr>
                <w:rFonts w:ascii="Arial" w:hAnsi="Arial" w:cs="Arial"/>
                <w:b/>
                <w:i/>
                <w:sz w:val="18"/>
                <w:szCs w:val="18"/>
              </w:rPr>
              <w:t>Score</w:t>
            </w:r>
          </w:p>
        </w:tc>
        <w:tc>
          <w:tcPr>
            <w:tcW w:w="5599" w:type="dxa"/>
            <w:gridSpan w:val="4"/>
            <w:vAlign w:val="center"/>
          </w:tcPr>
          <w:p w:rsidR="00D516DC" w:rsidRPr="004B6180" w:rsidRDefault="00D516DC" w:rsidP="00C25F90">
            <w:pPr>
              <w:spacing w:before="60"/>
              <w:rPr>
                <w:rFonts w:ascii="Arial" w:hAnsi="Arial" w:cs="Arial"/>
                <w:b/>
                <w:i/>
                <w:sz w:val="18"/>
                <w:szCs w:val="18"/>
              </w:rPr>
            </w:pPr>
            <w:r w:rsidRPr="004B6180">
              <w:rPr>
                <w:rFonts w:ascii="Arial" w:hAnsi="Arial" w:cs="Arial"/>
                <w:b/>
                <w:i/>
                <w:sz w:val="18"/>
                <w:szCs w:val="18"/>
              </w:rPr>
              <w:t>Rationale/Evidence</w:t>
            </w:r>
          </w:p>
        </w:tc>
      </w:tr>
      <w:tr w:rsidR="001A648B" w:rsidRPr="004B6180" w:rsidTr="001A648B">
        <w:tblPrEx>
          <w:tblCellMar>
            <w:top w:w="0" w:type="dxa"/>
            <w:bottom w:w="0" w:type="dxa"/>
          </w:tblCellMar>
        </w:tblPrEx>
        <w:trPr>
          <w:trHeight w:hRule="exact" w:val="1644"/>
        </w:trPr>
        <w:tc>
          <w:tcPr>
            <w:tcW w:w="2222" w:type="dxa"/>
          </w:tcPr>
          <w:p w:rsidR="001A648B" w:rsidRPr="004B6180" w:rsidRDefault="001A648B" w:rsidP="00C25F90">
            <w:pPr>
              <w:spacing w:before="60"/>
              <w:rPr>
                <w:rFonts w:ascii="Arial" w:hAnsi="Arial" w:cs="Arial"/>
                <w:sz w:val="18"/>
                <w:szCs w:val="18"/>
              </w:rPr>
            </w:pPr>
            <w:r w:rsidRPr="004B6180">
              <w:rPr>
                <w:rFonts w:ascii="Arial" w:hAnsi="Arial" w:cs="Arial"/>
                <w:sz w:val="18"/>
                <w:szCs w:val="18"/>
              </w:rPr>
              <w:t>Decision-Making</w:t>
            </w:r>
          </w:p>
        </w:tc>
        <w:tc>
          <w:tcPr>
            <w:tcW w:w="1251" w:type="dxa"/>
          </w:tcPr>
          <w:p w:rsidR="001A648B" w:rsidRPr="004B6180" w:rsidRDefault="001A648B" w:rsidP="00C25F90">
            <w:pPr>
              <w:spacing w:before="60"/>
              <w:rPr>
                <w:rFonts w:ascii="Arial" w:hAnsi="Arial" w:cs="Arial"/>
                <w:sz w:val="18"/>
                <w:szCs w:val="18"/>
              </w:rPr>
            </w:pPr>
          </w:p>
        </w:tc>
        <w:tc>
          <w:tcPr>
            <w:tcW w:w="5599" w:type="dxa"/>
            <w:gridSpan w:val="4"/>
          </w:tcPr>
          <w:p w:rsidR="001A648B" w:rsidRPr="004B6180" w:rsidRDefault="001A648B" w:rsidP="00C25F90">
            <w:pPr>
              <w:spacing w:before="60"/>
              <w:rPr>
                <w:rFonts w:ascii="Arial" w:hAnsi="Arial" w:cs="Arial"/>
                <w:sz w:val="18"/>
                <w:szCs w:val="18"/>
              </w:rPr>
            </w:pPr>
          </w:p>
        </w:tc>
      </w:tr>
      <w:tr w:rsidR="00D516DC" w:rsidRPr="004B6180" w:rsidTr="001A648B">
        <w:trPr>
          <w:trHeight w:hRule="exact" w:val="1644"/>
        </w:trPr>
        <w:tc>
          <w:tcPr>
            <w:tcW w:w="2222" w:type="dxa"/>
          </w:tcPr>
          <w:p w:rsidR="00D516DC" w:rsidRPr="004B6180" w:rsidRDefault="00D516DC" w:rsidP="00C6746B">
            <w:pPr>
              <w:spacing w:before="60"/>
              <w:rPr>
                <w:rFonts w:ascii="Arial" w:hAnsi="Arial" w:cs="Arial"/>
                <w:sz w:val="18"/>
                <w:szCs w:val="18"/>
              </w:rPr>
            </w:pPr>
            <w:r w:rsidRPr="004B6180">
              <w:rPr>
                <w:rFonts w:ascii="Arial" w:hAnsi="Arial" w:cs="Arial"/>
                <w:sz w:val="18"/>
                <w:szCs w:val="18"/>
              </w:rPr>
              <w:t>Problem Solving</w:t>
            </w:r>
          </w:p>
        </w:tc>
        <w:tc>
          <w:tcPr>
            <w:tcW w:w="1251" w:type="dxa"/>
          </w:tcPr>
          <w:p w:rsidR="00D516DC" w:rsidRPr="004B6180" w:rsidRDefault="00D516DC" w:rsidP="00C6746B">
            <w:pPr>
              <w:spacing w:before="60"/>
              <w:rPr>
                <w:rFonts w:ascii="Arial" w:hAnsi="Arial" w:cs="Arial"/>
                <w:sz w:val="18"/>
                <w:szCs w:val="18"/>
              </w:rPr>
            </w:pPr>
          </w:p>
        </w:tc>
        <w:tc>
          <w:tcPr>
            <w:tcW w:w="5599" w:type="dxa"/>
            <w:gridSpan w:val="4"/>
          </w:tcPr>
          <w:p w:rsidR="00D516DC" w:rsidRPr="004B6180" w:rsidRDefault="00D516DC" w:rsidP="00C6746B">
            <w:pPr>
              <w:spacing w:before="60"/>
              <w:rPr>
                <w:rFonts w:ascii="Arial" w:hAnsi="Arial" w:cs="Arial"/>
                <w:sz w:val="18"/>
                <w:szCs w:val="18"/>
              </w:rPr>
            </w:pPr>
          </w:p>
        </w:tc>
      </w:tr>
      <w:tr w:rsidR="00D516DC" w:rsidRPr="004B6180" w:rsidTr="001A648B">
        <w:trPr>
          <w:trHeight w:hRule="exact" w:val="1644"/>
        </w:trPr>
        <w:tc>
          <w:tcPr>
            <w:tcW w:w="2222" w:type="dxa"/>
          </w:tcPr>
          <w:p w:rsidR="00D516DC" w:rsidRPr="004B6180" w:rsidRDefault="00D516DC" w:rsidP="00C6746B">
            <w:pPr>
              <w:spacing w:before="60"/>
              <w:rPr>
                <w:rFonts w:ascii="Arial" w:hAnsi="Arial" w:cs="Arial"/>
                <w:sz w:val="18"/>
                <w:szCs w:val="18"/>
              </w:rPr>
            </w:pPr>
            <w:r w:rsidRPr="004B6180">
              <w:rPr>
                <w:rFonts w:ascii="Arial" w:hAnsi="Arial" w:cs="Arial"/>
                <w:sz w:val="18"/>
                <w:szCs w:val="18"/>
              </w:rPr>
              <w:t>Contacts and Relationships</w:t>
            </w:r>
          </w:p>
        </w:tc>
        <w:tc>
          <w:tcPr>
            <w:tcW w:w="1251" w:type="dxa"/>
          </w:tcPr>
          <w:p w:rsidR="00D516DC" w:rsidRPr="004B6180" w:rsidRDefault="00D516DC" w:rsidP="00C6746B">
            <w:pPr>
              <w:spacing w:before="60"/>
              <w:rPr>
                <w:rFonts w:ascii="Arial" w:hAnsi="Arial" w:cs="Arial"/>
                <w:sz w:val="18"/>
                <w:szCs w:val="18"/>
              </w:rPr>
            </w:pPr>
          </w:p>
        </w:tc>
        <w:tc>
          <w:tcPr>
            <w:tcW w:w="5599" w:type="dxa"/>
            <w:gridSpan w:val="4"/>
          </w:tcPr>
          <w:p w:rsidR="00D516DC" w:rsidRPr="004B6180" w:rsidRDefault="00D516DC" w:rsidP="00C6746B">
            <w:pPr>
              <w:spacing w:before="60"/>
              <w:rPr>
                <w:rFonts w:ascii="Arial" w:hAnsi="Arial" w:cs="Arial"/>
                <w:sz w:val="18"/>
                <w:szCs w:val="18"/>
              </w:rPr>
            </w:pPr>
          </w:p>
        </w:tc>
      </w:tr>
      <w:tr w:rsidR="00D516DC" w:rsidRPr="004B6180" w:rsidTr="001A648B">
        <w:trPr>
          <w:trHeight w:hRule="exact" w:val="1644"/>
        </w:trPr>
        <w:tc>
          <w:tcPr>
            <w:tcW w:w="2222" w:type="dxa"/>
          </w:tcPr>
          <w:p w:rsidR="00D516DC" w:rsidRPr="004B6180" w:rsidRDefault="00D516DC" w:rsidP="00C6746B">
            <w:pPr>
              <w:spacing w:before="60"/>
              <w:rPr>
                <w:rFonts w:ascii="Arial" w:hAnsi="Arial" w:cs="Arial"/>
                <w:sz w:val="18"/>
                <w:szCs w:val="18"/>
              </w:rPr>
            </w:pPr>
            <w:r w:rsidRPr="004B6180">
              <w:rPr>
                <w:rFonts w:ascii="Arial" w:hAnsi="Arial" w:cs="Arial"/>
                <w:sz w:val="18"/>
                <w:szCs w:val="18"/>
              </w:rPr>
              <w:t>Negotiation/Cooperation</w:t>
            </w:r>
          </w:p>
        </w:tc>
        <w:tc>
          <w:tcPr>
            <w:tcW w:w="1251" w:type="dxa"/>
          </w:tcPr>
          <w:p w:rsidR="00D516DC" w:rsidRPr="004B6180" w:rsidRDefault="00D516DC" w:rsidP="00C6746B">
            <w:pPr>
              <w:spacing w:before="60"/>
              <w:rPr>
                <w:rFonts w:ascii="Arial" w:hAnsi="Arial" w:cs="Arial"/>
                <w:sz w:val="18"/>
                <w:szCs w:val="18"/>
              </w:rPr>
            </w:pPr>
          </w:p>
        </w:tc>
        <w:tc>
          <w:tcPr>
            <w:tcW w:w="5599" w:type="dxa"/>
            <w:gridSpan w:val="4"/>
          </w:tcPr>
          <w:p w:rsidR="00D516DC" w:rsidRPr="004B6180" w:rsidRDefault="00D516DC" w:rsidP="00C6746B">
            <w:pPr>
              <w:spacing w:before="60"/>
              <w:rPr>
                <w:rFonts w:ascii="Arial" w:hAnsi="Arial" w:cs="Arial"/>
                <w:sz w:val="18"/>
                <w:szCs w:val="18"/>
              </w:rPr>
            </w:pPr>
          </w:p>
        </w:tc>
      </w:tr>
      <w:tr w:rsidR="00D516DC" w:rsidRPr="004B6180" w:rsidTr="001A648B">
        <w:trPr>
          <w:trHeight w:hRule="exact" w:val="1644"/>
        </w:trPr>
        <w:tc>
          <w:tcPr>
            <w:tcW w:w="2222" w:type="dxa"/>
          </w:tcPr>
          <w:p w:rsidR="00D516DC" w:rsidRPr="004B6180" w:rsidRDefault="00D516DC" w:rsidP="00C6746B">
            <w:pPr>
              <w:spacing w:before="60"/>
              <w:rPr>
                <w:rFonts w:ascii="Arial" w:hAnsi="Arial" w:cs="Arial"/>
                <w:sz w:val="18"/>
                <w:szCs w:val="18"/>
              </w:rPr>
            </w:pPr>
            <w:r w:rsidRPr="004B6180">
              <w:rPr>
                <w:rFonts w:ascii="Arial" w:hAnsi="Arial" w:cs="Arial"/>
                <w:sz w:val="18"/>
                <w:szCs w:val="18"/>
              </w:rPr>
              <w:t xml:space="preserve">Supervisor/Management Responsibility </w:t>
            </w:r>
          </w:p>
        </w:tc>
        <w:tc>
          <w:tcPr>
            <w:tcW w:w="1251" w:type="dxa"/>
          </w:tcPr>
          <w:p w:rsidR="00D516DC" w:rsidRPr="004B6180" w:rsidRDefault="00D516DC" w:rsidP="00C6746B">
            <w:pPr>
              <w:spacing w:before="60"/>
              <w:rPr>
                <w:rFonts w:ascii="Arial" w:hAnsi="Arial" w:cs="Arial"/>
                <w:sz w:val="18"/>
                <w:szCs w:val="18"/>
              </w:rPr>
            </w:pPr>
          </w:p>
        </w:tc>
        <w:tc>
          <w:tcPr>
            <w:tcW w:w="5599" w:type="dxa"/>
            <w:gridSpan w:val="4"/>
          </w:tcPr>
          <w:p w:rsidR="00D516DC" w:rsidRPr="004B6180" w:rsidRDefault="00D516DC" w:rsidP="00C6746B">
            <w:pPr>
              <w:spacing w:before="60"/>
              <w:rPr>
                <w:rFonts w:ascii="Arial" w:hAnsi="Arial" w:cs="Arial"/>
                <w:sz w:val="18"/>
                <w:szCs w:val="18"/>
              </w:rPr>
            </w:pPr>
          </w:p>
        </w:tc>
      </w:tr>
      <w:tr w:rsidR="00D516DC" w:rsidRPr="004B6180" w:rsidTr="001A648B">
        <w:trPr>
          <w:trHeight w:hRule="exact" w:val="1644"/>
        </w:trPr>
        <w:tc>
          <w:tcPr>
            <w:tcW w:w="2222" w:type="dxa"/>
          </w:tcPr>
          <w:p w:rsidR="00D516DC" w:rsidRPr="004B6180" w:rsidRDefault="00D516DC" w:rsidP="00C6746B">
            <w:pPr>
              <w:spacing w:before="60"/>
              <w:rPr>
                <w:rFonts w:ascii="Arial" w:hAnsi="Arial" w:cs="Arial"/>
                <w:sz w:val="18"/>
                <w:szCs w:val="18"/>
              </w:rPr>
            </w:pPr>
            <w:r w:rsidRPr="004B6180">
              <w:rPr>
                <w:rFonts w:ascii="Arial" w:hAnsi="Arial" w:cs="Arial"/>
                <w:sz w:val="18"/>
                <w:szCs w:val="18"/>
              </w:rPr>
              <w:t>Resource Responsibility</w:t>
            </w:r>
          </w:p>
        </w:tc>
        <w:tc>
          <w:tcPr>
            <w:tcW w:w="1251" w:type="dxa"/>
          </w:tcPr>
          <w:p w:rsidR="00D516DC" w:rsidRPr="004B6180" w:rsidRDefault="00D516DC" w:rsidP="00C6746B">
            <w:pPr>
              <w:spacing w:before="60"/>
              <w:rPr>
                <w:rFonts w:ascii="Arial" w:hAnsi="Arial" w:cs="Arial"/>
                <w:sz w:val="18"/>
                <w:szCs w:val="18"/>
              </w:rPr>
            </w:pPr>
          </w:p>
        </w:tc>
        <w:tc>
          <w:tcPr>
            <w:tcW w:w="5599" w:type="dxa"/>
            <w:gridSpan w:val="4"/>
          </w:tcPr>
          <w:p w:rsidR="00D516DC" w:rsidRPr="004B6180" w:rsidRDefault="00D516DC" w:rsidP="00C6746B">
            <w:pPr>
              <w:spacing w:before="60"/>
              <w:rPr>
                <w:rFonts w:ascii="Arial" w:hAnsi="Arial" w:cs="Arial"/>
                <w:sz w:val="18"/>
                <w:szCs w:val="18"/>
              </w:rPr>
            </w:pPr>
          </w:p>
        </w:tc>
      </w:tr>
      <w:tr w:rsidR="00D516DC" w:rsidRPr="004B6180" w:rsidTr="001A648B">
        <w:trPr>
          <w:trHeight w:hRule="exact" w:val="425"/>
        </w:trPr>
        <w:tc>
          <w:tcPr>
            <w:tcW w:w="4592" w:type="dxa"/>
            <w:gridSpan w:val="3"/>
            <w:vAlign w:val="center"/>
          </w:tcPr>
          <w:p w:rsidR="00D516DC" w:rsidRDefault="00D516DC" w:rsidP="00D516DC">
            <w:pPr>
              <w:spacing w:before="60"/>
              <w:rPr>
                <w:rFonts w:ascii="Arial" w:hAnsi="Arial" w:cs="Arial"/>
                <w:sz w:val="18"/>
                <w:szCs w:val="18"/>
              </w:rPr>
            </w:pPr>
            <w:r w:rsidRPr="004B6180">
              <w:rPr>
                <w:rFonts w:ascii="Arial" w:hAnsi="Arial" w:cs="Arial"/>
                <w:b/>
                <w:sz w:val="18"/>
                <w:szCs w:val="18"/>
              </w:rPr>
              <w:t>Total score:</w:t>
            </w:r>
          </w:p>
        </w:tc>
        <w:tc>
          <w:tcPr>
            <w:tcW w:w="4480" w:type="dxa"/>
            <w:gridSpan w:val="3"/>
            <w:vAlign w:val="center"/>
          </w:tcPr>
          <w:p w:rsidR="00D516DC" w:rsidRDefault="00D516DC" w:rsidP="00D516DC">
            <w:pPr>
              <w:spacing w:before="60"/>
              <w:rPr>
                <w:rFonts w:ascii="Arial" w:hAnsi="Arial" w:cs="Arial"/>
                <w:sz w:val="18"/>
                <w:szCs w:val="18"/>
              </w:rPr>
            </w:pPr>
            <w:r>
              <w:rPr>
                <w:rFonts w:ascii="Arial" w:hAnsi="Arial" w:cs="Arial"/>
                <w:sz w:val="18"/>
                <w:szCs w:val="18"/>
              </w:rPr>
              <w:t>Initial classification level:</w:t>
            </w:r>
          </w:p>
        </w:tc>
      </w:tr>
      <w:tr w:rsidR="00D516DC" w:rsidRPr="004B6180" w:rsidTr="001A648B">
        <w:tblPrEx>
          <w:tblCellMar>
            <w:top w:w="0" w:type="dxa"/>
            <w:bottom w:w="0" w:type="dxa"/>
          </w:tblCellMar>
        </w:tblPrEx>
        <w:trPr>
          <w:trHeight w:hRule="exact" w:val="425"/>
        </w:trPr>
        <w:tc>
          <w:tcPr>
            <w:tcW w:w="2222" w:type="dxa"/>
            <w:tcBorders>
              <w:right w:val="nil"/>
            </w:tcBorders>
            <w:vAlign w:val="center"/>
          </w:tcPr>
          <w:p w:rsidR="00D516DC" w:rsidRPr="00F14A21" w:rsidRDefault="00D516DC" w:rsidP="00D516DC">
            <w:pPr>
              <w:spacing w:before="60"/>
              <w:ind w:right="-554"/>
              <w:rPr>
                <w:rFonts w:ascii="Arial" w:hAnsi="Arial" w:cs="Arial"/>
                <w:sz w:val="18"/>
                <w:szCs w:val="18"/>
              </w:rPr>
            </w:pPr>
            <w:r w:rsidRPr="00F14A21">
              <w:rPr>
                <w:rFonts w:ascii="Arial" w:hAnsi="Arial" w:cs="Arial"/>
                <w:sz w:val="18"/>
                <w:szCs w:val="18"/>
              </w:rPr>
              <w:t>Borderline role</w:t>
            </w:r>
            <w:r>
              <w:rPr>
                <w:rFonts w:ascii="Arial" w:hAnsi="Arial" w:cs="Arial"/>
                <w:sz w:val="18"/>
                <w:szCs w:val="18"/>
              </w:rPr>
              <w:t>:</w:t>
            </w:r>
          </w:p>
        </w:tc>
        <w:tc>
          <w:tcPr>
            <w:tcW w:w="1251" w:type="dxa"/>
            <w:tcBorders>
              <w:left w:val="nil"/>
              <w:right w:val="nil"/>
            </w:tcBorders>
            <w:vAlign w:val="center"/>
          </w:tcPr>
          <w:p w:rsidR="00D516DC" w:rsidRDefault="00D516DC" w:rsidP="00070DD4">
            <w:pPr>
              <w:tabs>
                <w:tab w:val="left" w:pos="1593"/>
              </w:tabs>
              <w:spacing w:before="60"/>
              <w:rPr>
                <w:rFonts w:ascii="Arial" w:hAnsi="Arial" w:cs="Arial"/>
                <w:sz w:val="18"/>
                <w:szCs w:val="18"/>
              </w:rPr>
            </w:pPr>
            <w:r>
              <w:rPr>
                <w:rFonts w:ascii="Arial" w:hAnsi="Arial" w:cs="Arial"/>
                <w:sz w:val="18"/>
                <w:szCs w:val="18"/>
              </w:rPr>
              <w:t xml:space="preserve">Yes </w:t>
            </w:r>
            <w:bookmarkStart w:id="68" w:name="Check1"/>
            <w:r w:rsidR="00070DD4">
              <w:rPr>
                <w:rFonts w:ascii="Arial" w:hAnsi="Arial" w:cs="Arial"/>
                <w:sz w:val="18"/>
                <w:szCs w:val="18"/>
              </w:rPr>
              <w:fldChar w:fldCharType="begin">
                <w:ffData>
                  <w:name w:val="Check1"/>
                  <w:enabled/>
                  <w:calcOnExit w:val="0"/>
                  <w:checkBox>
                    <w:sizeAuto/>
                    <w:default w:val="0"/>
                  </w:checkBox>
                </w:ffData>
              </w:fldChar>
            </w:r>
            <w:r w:rsidR="00070DD4">
              <w:rPr>
                <w:rFonts w:ascii="Arial" w:hAnsi="Arial" w:cs="Arial"/>
                <w:sz w:val="18"/>
                <w:szCs w:val="18"/>
              </w:rPr>
              <w:instrText xml:space="preserve"> FORMCHECKBOX </w:instrText>
            </w:r>
            <w:r w:rsidR="005077C3">
              <w:rPr>
                <w:rFonts w:ascii="Arial" w:hAnsi="Arial" w:cs="Arial"/>
                <w:sz w:val="18"/>
                <w:szCs w:val="18"/>
              </w:rPr>
            </w:r>
            <w:r w:rsidR="005077C3">
              <w:rPr>
                <w:rFonts w:ascii="Arial" w:hAnsi="Arial" w:cs="Arial"/>
                <w:sz w:val="18"/>
                <w:szCs w:val="18"/>
              </w:rPr>
              <w:fldChar w:fldCharType="separate"/>
            </w:r>
            <w:r w:rsidR="00070DD4">
              <w:rPr>
                <w:rFonts w:ascii="Arial" w:hAnsi="Arial" w:cs="Arial"/>
                <w:sz w:val="18"/>
                <w:szCs w:val="18"/>
              </w:rPr>
              <w:fldChar w:fldCharType="end"/>
            </w:r>
            <w:bookmarkEnd w:id="68"/>
          </w:p>
        </w:tc>
        <w:tc>
          <w:tcPr>
            <w:tcW w:w="1119" w:type="dxa"/>
            <w:tcBorders>
              <w:left w:val="nil"/>
            </w:tcBorders>
            <w:vAlign w:val="center"/>
          </w:tcPr>
          <w:p w:rsidR="00D516DC" w:rsidRDefault="00D516DC" w:rsidP="00D516DC">
            <w:pPr>
              <w:tabs>
                <w:tab w:val="left" w:pos="1593"/>
              </w:tabs>
              <w:spacing w:before="60"/>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2"/>
                  <w:enabled/>
                  <w:calcOnExit w:val="0"/>
                  <w:checkBox>
                    <w:sizeAuto/>
                    <w:default w:val="0"/>
                  </w:checkBox>
                </w:ffData>
              </w:fldChar>
            </w:r>
            <w:bookmarkStart w:id="69" w:name="Check2"/>
            <w:r>
              <w:rPr>
                <w:rFonts w:ascii="Arial" w:hAnsi="Arial" w:cs="Arial"/>
                <w:sz w:val="18"/>
                <w:szCs w:val="18"/>
              </w:rPr>
              <w:instrText xml:space="preserve"> FORMCHECKBOX </w:instrText>
            </w:r>
            <w:r w:rsidR="005077C3">
              <w:rPr>
                <w:rFonts w:ascii="Arial" w:hAnsi="Arial" w:cs="Arial"/>
                <w:sz w:val="18"/>
                <w:szCs w:val="18"/>
              </w:rPr>
            </w:r>
            <w:r w:rsidR="005077C3">
              <w:rPr>
                <w:rFonts w:ascii="Arial" w:hAnsi="Arial" w:cs="Arial"/>
                <w:sz w:val="18"/>
                <w:szCs w:val="18"/>
              </w:rPr>
              <w:fldChar w:fldCharType="separate"/>
            </w:r>
            <w:r>
              <w:rPr>
                <w:rFonts w:ascii="Arial" w:hAnsi="Arial" w:cs="Arial"/>
                <w:sz w:val="18"/>
                <w:szCs w:val="18"/>
              </w:rPr>
              <w:fldChar w:fldCharType="end"/>
            </w:r>
            <w:bookmarkEnd w:id="69"/>
          </w:p>
        </w:tc>
        <w:tc>
          <w:tcPr>
            <w:tcW w:w="2013" w:type="dxa"/>
            <w:tcBorders>
              <w:right w:val="nil"/>
            </w:tcBorders>
            <w:vAlign w:val="center"/>
          </w:tcPr>
          <w:p w:rsidR="00D516DC" w:rsidRDefault="00D516DC" w:rsidP="00D516DC">
            <w:pPr>
              <w:tabs>
                <w:tab w:val="left" w:pos="1593"/>
              </w:tabs>
              <w:spacing w:before="60"/>
              <w:rPr>
                <w:rFonts w:ascii="Arial" w:hAnsi="Arial" w:cs="Arial"/>
                <w:sz w:val="18"/>
                <w:szCs w:val="18"/>
              </w:rPr>
            </w:pPr>
            <w:r>
              <w:rPr>
                <w:rFonts w:ascii="Arial" w:hAnsi="Arial" w:cs="Arial"/>
                <w:sz w:val="18"/>
                <w:szCs w:val="18"/>
              </w:rPr>
              <w:t>Evaluation revisited:</w:t>
            </w:r>
          </w:p>
        </w:tc>
        <w:tc>
          <w:tcPr>
            <w:tcW w:w="1240" w:type="dxa"/>
            <w:tcBorders>
              <w:left w:val="nil"/>
              <w:right w:val="nil"/>
            </w:tcBorders>
            <w:vAlign w:val="center"/>
          </w:tcPr>
          <w:p w:rsidR="00D516DC" w:rsidRDefault="00D516DC" w:rsidP="00D516DC">
            <w:pPr>
              <w:spacing w:before="60"/>
              <w:rPr>
                <w:rFonts w:ascii="Arial" w:hAnsi="Arial" w:cs="Arial"/>
                <w:sz w:val="18"/>
                <w:szCs w:val="18"/>
              </w:rPr>
            </w:pPr>
            <w:r>
              <w:rPr>
                <w:rFonts w:ascii="Arial" w:hAnsi="Arial" w:cs="Arial"/>
                <w:sz w:val="18"/>
                <w:szCs w:val="18"/>
              </w:rPr>
              <w:t xml:space="preserve">Yes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5077C3">
              <w:rPr>
                <w:rFonts w:ascii="Arial" w:hAnsi="Arial" w:cs="Arial"/>
                <w:sz w:val="18"/>
                <w:szCs w:val="18"/>
              </w:rPr>
            </w:r>
            <w:r w:rsidR="005077C3">
              <w:rPr>
                <w:rFonts w:ascii="Arial" w:hAnsi="Arial" w:cs="Arial"/>
                <w:sz w:val="18"/>
                <w:szCs w:val="18"/>
              </w:rPr>
              <w:fldChar w:fldCharType="separate"/>
            </w:r>
            <w:r>
              <w:rPr>
                <w:rFonts w:ascii="Arial" w:hAnsi="Arial" w:cs="Arial"/>
                <w:sz w:val="18"/>
                <w:szCs w:val="18"/>
              </w:rPr>
              <w:fldChar w:fldCharType="end"/>
            </w:r>
          </w:p>
        </w:tc>
        <w:tc>
          <w:tcPr>
            <w:tcW w:w="1227" w:type="dxa"/>
            <w:tcBorders>
              <w:left w:val="nil"/>
            </w:tcBorders>
            <w:vAlign w:val="center"/>
          </w:tcPr>
          <w:p w:rsidR="00D516DC" w:rsidRDefault="00D516DC" w:rsidP="00D516DC">
            <w:pPr>
              <w:spacing w:before="60"/>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5077C3">
              <w:rPr>
                <w:rFonts w:ascii="Arial" w:hAnsi="Arial" w:cs="Arial"/>
                <w:sz w:val="18"/>
                <w:szCs w:val="18"/>
              </w:rPr>
            </w:r>
            <w:r w:rsidR="005077C3">
              <w:rPr>
                <w:rFonts w:ascii="Arial" w:hAnsi="Arial" w:cs="Arial"/>
                <w:sz w:val="18"/>
                <w:szCs w:val="18"/>
              </w:rPr>
              <w:fldChar w:fldCharType="separate"/>
            </w:r>
            <w:r>
              <w:rPr>
                <w:rFonts w:ascii="Arial" w:hAnsi="Arial" w:cs="Arial"/>
                <w:sz w:val="18"/>
                <w:szCs w:val="18"/>
              </w:rPr>
              <w:fldChar w:fldCharType="end"/>
            </w:r>
          </w:p>
        </w:tc>
      </w:tr>
      <w:tr w:rsidR="00D516DC" w:rsidRPr="004B6180" w:rsidTr="001A648B">
        <w:trPr>
          <w:trHeight w:val="1701"/>
        </w:trPr>
        <w:tc>
          <w:tcPr>
            <w:tcW w:w="9072" w:type="dxa"/>
            <w:gridSpan w:val="6"/>
          </w:tcPr>
          <w:p w:rsidR="00D516DC" w:rsidRPr="004B6180" w:rsidRDefault="00D516DC" w:rsidP="00C6746B">
            <w:pPr>
              <w:spacing w:before="60"/>
              <w:rPr>
                <w:rFonts w:ascii="Arial" w:hAnsi="Arial" w:cs="Arial"/>
                <w:sz w:val="18"/>
                <w:szCs w:val="18"/>
              </w:rPr>
            </w:pPr>
            <w:r w:rsidRPr="004B6180">
              <w:rPr>
                <w:rFonts w:ascii="Arial" w:hAnsi="Arial" w:cs="Arial"/>
                <w:sz w:val="18"/>
                <w:szCs w:val="18"/>
              </w:rPr>
              <w:t>Comparison with work level standards:</w:t>
            </w:r>
          </w:p>
        </w:tc>
      </w:tr>
      <w:tr w:rsidR="00D516DC" w:rsidRPr="004B6180" w:rsidTr="001A648B">
        <w:trPr>
          <w:trHeight w:val="425"/>
        </w:trPr>
        <w:tc>
          <w:tcPr>
            <w:tcW w:w="9072" w:type="dxa"/>
            <w:gridSpan w:val="6"/>
            <w:vAlign w:val="center"/>
          </w:tcPr>
          <w:p w:rsidR="00D516DC" w:rsidRPr="004B6180" w:rsidRDefault="00D516DC" w:rsidP="00407080">
            <w:pPr>
              <w:spacing w:before="60"/>
              <w:rPr>
                <w:rFonts w:ascii="Arial" w:hAnsi="Arial" w:cs="Arial"/>
                <w:b/>
                <w:sz w:val="18"/>
                <w:szCs w:val="18"/>
              </w:rPr>
            </w:pPr>
            <w:r w:rsidRPr="004B6180">
              <w:rPr>
                <w:rFonts w:ascii="Arial" w:hAnsi="Arial" w:cs="Arial"/>
                <w:b/>
                <w:sz w:val="18"/>
                <w:szCs w:val="18"/>
              </w:rPr>
              <w:t>Allocated classification</w:t>
            </w:r>
            <w:r>
              <w:rPr>
                <w:rFonts w:ascii="Arial" w:hAnsi="Arial" w:cs="Arial"/>
                <w:b/>
                <w:sz w:val="18"/>
                <w:szCs w:val="18"/>
              </w:rPr>
              <w:t xml:space="preserve"> level</w:t>
            </w:r>
            <w:r w:rsidRPr="004B6180">
              <w:rPr>
                <w:rFonts w:ascii="Arial" w:hAnsi="Arial" w:cs="Arial"/>
                <w:b/>
                <w:sz w:val="18"/>
                <w:szCs w:val="18"/>
              </w:rPr>
              <w:t>:</w:t>
            </w:r>
          </w:p>
        </w:tc>
      </w:tr>
    </w:tbl>
    <w:p w:rsidR="00F77257" w:rsidRDefault="00F77257" w:rsidP="0097120E">
      <w:pPr>
        <w:pStyle w:val="Heading2"/>
        <w:spacing w:before="60" w:after="180"/>
      </w:pPr>
      <w:r>
        <w:br w:type="page"/>
      </w:r>
      <w:bookmarkStart w:id="70" w:name="_Toc358365624"/>
      <w:bookmarkStart w:id="71" w:name="_Toc360013319"/>
      <w:r>
        <w:lastRenderedPageBreak/>
        <w:t xml:space="preserve">Role </w:t>
      </w:r>
      <w:r w:rsidRPr="00AE008C">
        <w:t>Evaluation</w:t>
      </w:r>
      <w:r>
        <w:t xml:space="preserve"> Checklist</w:t>
      </w:r>
      <w:bookmarkEnd w:id="70"/>
      <w:bookmarkEnd w:id="71"/>
    </w:p>
    <w:p w:rsidR="00070DD4" w:rsidRPr="00C25F90" w:rsidRDefault="00C25F90" w:rsidP="0097120E">
      <w:pPr>
        <w:pStyle w:val="APSCBlocktext"/>
        <w:spacing w:before="360"/>
        <w:rPr>
          <w:rStyle w:val="IntenseReference"/>
          <w:color w:val="000000" w:themeColor="text1"/>
        </w:rPr>
      </w:pPr>
      <w:r w:rsidRPr="00C25F90">
        <w:rPr>
          <w:rStyle w:val="IntenseReference"/>
          <w:color w:val="000000" w:themeColor="text1"/>
        </w:rPr>
        <w:t>Understand</w:t>
      </w:r>
      <w:r w:rsidR="00070DD4" w:rsidRPr="00C25F90">
        <w:rPr>
          <w:rStyle w:val="IntenseReference"/>
          <w:color w:val="000000" w:themeColor="text1"/>
        </w:rPr>
        <w:t xml:space="preserve"> the role</w:t>
      </w:r>
    </w:p>
    <w:p w:rsidR="00070DD4" w:rsidRPr="00C25F90" w:rsidRDefault="00070DD4" w:rsidP="00070DD4">
      <w:pPr>
        <w:pStyle w:val="APSCBlocktext"/>
        <w:rPr>
          <w:rStyle w:val="IntenseEmphasis"/>
        </w:rPr>
      </w:pPr>
      <w:r w:rsidRPr="00C25F90">
        <w:rPr>
          <w:rStyle w:val="IntenseEmphasis"/>
        </w:rPr>
        <w:t>Use at least two detailed and accurate information sources</w:t>
      </w:r>
    </w:p>
    <w:p w:rsidR="00070DD4" w:rsidRPr="00E80AEF" w:rsidRDefault="00070DD4"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Role description</w:t>
      </w:r>
      <w:r w:rsidR="002D5340" w:rsidRPr="00E80AEF">
        <w:t xml:space="preserve"> (for current roles)</w:t>
      </w:r>
    </w:p>
    <w:p w:rsidR="00070DD4" w:rsidRPr="00E80AEF" w:rsidRDefault="00070DD4"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Plus at least one other source (or interview)</w:t>
      </w:r>
    </w:p>
    <w:p w:rsidR="00070DD4" w:rsidRPr="00C25F90" w:rsidRDefault="00070DD4" w:rsidP="00070DD4">
      <w:pPr>
        <w:pStyle w:val="APSCBlocktext"/>
        <w:rPr>
          <w:rStyle w:val="IntenseEmphasis"/>
        </w:rPr>
      </w:pPr>
      <w:r w:rsidRPr="00C25F90">
        <w:rPr>
          <w:rStyle w:val="IntenseEmphasis"/>
        </w:rPr>
        <w:t>Ensure accuracy of sources</w:t>
      </w:r>
    </w:p>
    <w:p w:rsidR="00070DD4" w:rsidRPr="00E80AEF" w:rsidRDefault="00070DD4" w:rsidP="00E8652C">
      <w:pPr>
        <w:pStyle w:val="APSCBlocktext"/>
        <w:ind w:left="567" w:hanging="567"/>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Has there been major organisational change since the role description was created/last reviewed?</w:t>
      </w:r>
    </w:p>
    <w:p w:rsidR="00070DD4" w:rsidRPr="00E80AEF" w:rsidRDefault="00070DD4" w:rsidP="00E80AEF">
      <w:pPr>
        <w:pStyle w:val="APSCBlocktext"/>
      </w:pPr>
      <w:r w:rsidRPr="00E80AEF">
        <w:fldChar w:fldCharType="begin">
          <w:ffData>
            <w:name w:val=""/>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If yes have these changes impacted on the role?</w:t>
      </w:r>
    </w:p>
    <w:p w:rsidR="00070DD4" w:rsidRPr="00E80AEF" w:rsidRDefault="00070DD4"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 xml:space="preserve">If </w:t>
      </w:r>
      <w:proofErr w:type="spellStart"/>
      <w:r w:rsidRPr="00E80AEF">
        <w:t>no</w:t>
      </w:r>
      <w:proofErr w:type="spellEnd"/>
      <w:r w:rsidRPr="00E80AEF">
        <w:t xml:space="preserve"> have any other changes occurred in the work being performed by the employee?</w:t>
      </w:r>
    </w:p>
    <w:p w:rsidR="00070DD4" w:rsidRPr="00C25F90" w:rsidRDefault="00070DD4" w:rsidP="00070DD4">
      <w:pPr>
        <w:pStyle w:val="APSCBlocktext"/>
        <w:rPr>
          <w:rStyle w:val="IntenseEmphasis"/>
        </w:rPr>
      </w:pPr>
      <w:r w:rsidRPr="00C25F90">
        <w:rPr>
          <w:rStyle w:val="IntenseEmphasis"/>
        </w:rPr>
        <w:t>Role purpose</w:t>
      </w:r>
    </w:p>
    <w:p w:rsidR="00C25F90" w:rsidRPr="00E80AEF" w:rsidRDefault="00C25F90"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00546CA3">
        <w:tab/>
        <w:t>E</w:t>
      </w:r>
      <w:r w:rsidRPr="00E80AEF">
        <w:t>stablish the role’s focus – i.e. why the job exists</w:t>
      </w:r>
    </w:p>
    <w:p w:rsidR="009A57C3" w:rsidRPr="00C25F90" w:rsidRDefault="009A57C3" w:rsidP="009A57C3">
      <w:pPr>
        <w:pStyle w:val="APSCBlocktext"/>
        <w:rPr>
          <w:rStyle w:val="IntenseEmphasis"/>
        </w:rPr>
      </w:pPr>
      <w:r>
        <w:rPr>
          <w:rStyle w:val="IntenseEmphasis"/>
        </w:rPr>
        <w:t>Key responsibility areas</w:t>
      </w:r>
    </w:p>
    <w:p w:rsidR="009A57C3" w:rsidRPr="00E80AEF" w:rsidRDefault="009A57C3" w:rsidP="00E80AEF">
      <w:pPr>
        <w:pStyle w:val="APSCBlocktext"/>
      </w:pPr>
      <w:r w:rsidRPr="00E80AEF">
        <w:fldChar w:fldCharType="begin">
          <w:ffData>
            <w:name w:val=""/>
            <w:enabled/>
            <w:calcOnExit w:val="0"/>
            <w:checkBox>
              <w:sizeAuto/>
              <w:default w:val="0"/>
            </w:checkBox>
          </w:ffData>
        </w:fldChar>
      </w:r>
      <w:r w:rsidRPr="00E80AEF">
        <w:instrText xml:space="preserve"> FORMCHECKBOX </w:instrText>
      </w:r>
      <w:r w:rsidR="005077C3">
        <w:fldChar w:fldCharType="separate"/>
      </w:r>
      <w:r w:rsidRPr="00E80AEF">
        <w:fldChar w:fldCharType="end"/>
      </w:r>
      <w:r w:rsidR="00546CA3">
        <w:tab/>
        <w:t>K</w:t>
      </w:r>
      <w:r w:rsidRPr="00E80AEF">
        <w:t>ey challenges now, and in the future</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00546CA3">
        <w:tab/>
        <w:t>M</w:t>
      </w:r>
      <w:r w:rsidRPr="00E80AEF">
        <w:t>ain area(s) of responsibility</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00546CA3">
        <w:tab/>
        <w:t>M</w:t>
      </w:r>
      <w:r w:rsidRPr="00E80AEF">
        <w:t>ajor or significant activities</w:t>
      </w:r>
    </w:p>
    <w:p w:rsidR="009A57C3" w:rsidRPr="00C25F90" w:rsidRDefault="009A57C3" w:rsidP="0097120E">
      <w:pPr>
        <w:pStyle w:val="APSCBlocktext"/>
        <w:spacing w:before="360"/>
        <w:rPr>
          <w:rStyle w:val="IntenseReference"/>
          <w:color w:val="000000" w:themeColor="text1"/>
        </w:rPr>
      </w:pPr>
      <w:r>
        <w:rPr>
          <w:rStyle w:val="IntenseReference"/>
          <w:color w:val="000000" w:themeColor="text1"/>
        </w:rPr>
        <w:t xml:space="preserve">Assess the role using the </w:t>
      </w:r>
      <w:r w:rsidR="00145096">
        <w:rPr>
          <w:rStyle w:val="IntenseReference"/>
          <w:color w:val="000000" w:themeColor="text1"/>
        </w:rPr>
        <w:t>role</w:t>
      </w:r>
      <w:r>
        <w:rPr>
          <w:rStyle w:val="IntenseReference"/>
          <w:color w:val="000000" w:themeColor="text1"/>
        </w:rPr>
        <w:t xml:space="preserve"> evaluation tool</w:t>
      </w:r>
    </w:p>
    <w:p w:rsidR="009A57C3" w:rsidRDefault="009A57C3" w:rsidP="009A57C3">
      <w:pPr>
        <w:pStyle w:val="APSCBlocktext"/>
        <w:numPr>
          <w:ilvl w:val="0"/>
          <w:numId w:val="21"/>
        </w:numPr>
        <w:tabs>
          <w:tab w:val="left" w:pos="426"/>
          <w:tab w:val="left" w:pos="3402"/>
        </w:tabs>
        <w:ind w:left="284" w:hanging="284"/>
      </w:pPr>
      <w:r>
        <w:rPr>
          <w:rStyle w:val="IntenseEmphasis"/>
        </w:rPr>
        <w:t>‘Knowledge application’</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Areas of knowledge and/or skill essential to the role</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t>Specialised knowledge?</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proofErr w:type="gramStart"/>
      <w:r w:rsidRPr="00E80AEF">
        <w:t>Mandatory qualification?</w:t>
      </w:r>
      <w:proofErr w:type="gramEnd"/>
    </w:p>
    <w:p w:rsidR="009A57C3" w:rsidRDefault="009A57C3" w:rsidP="009A57C3">
      <w:pPr>
        <w:pStyle w:val="APSCBlocktext"/>
        <w:numPr>
          <w:ilvl w:val="0"/>
          <w:numId w:val="21"/>
        </w:numPr>
        <w:tabs>
          <w:tab w:val="left" w:pos="426"/>
          <w:tab w:val="left" w:pos="3402"/>
        </w:tabs>
        <w:ind w:left="284" w:hanging="284"/>
      </w:pPr>
      <w:r>
        <w:rPr>
          <w:rStyle w:val="IntenseEmphasis"/>
        </w:rPr>
        <w:t>‘Accountability’</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293112">
        <w:t>The accountabilities (apart from resource management) attached to the role</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293112">
        <w:t>What are the key results for which the role is accountable?</w:t>
      </w:r>
    </w:p>
    <w:p w:rsidR="009A57C3" w:rsidRDefault="008310E4" w:rsidP="00222869">
      <w:pPr>
        <w:pStyle w:val="APSCBlocktext"/>
        <w:numPr>
          <w:ilvl w:val="0"/>
          <w:numId w:val="21"/>
        </w:numPr>
        <w:tabs>
          <w:tab w:val="left" w:pos="426"/>
          <w:tab w:val="left" w:pos="3402"/>
        </w:tabs>
        <w:ind w:left="284" w:hanging="284"/>
        <w:rPr>
          <w:rStyle w:val="IntenseEmphasis"/>
          <w:b w:val="0"/>
          <w:bCs w:val="0"/>
          <w:i w:val="0"/>
          <w:iCs/>
          <w:color w:val="auto"/>
        </w:rPr>
      </w:pPr>
      <w:r>
        <w:rPr>
          <w:rStyle w:val="IntenseEmphasis"/>
        </w:rPr>
        <w:t xml:space="preserve"> </w:t>
      </w:r>
      <w:r w:rsidR="009A57C3">
        <w:rPr>
          <w:rStyle w:val="IntenseEmphasis"/>
        </w:rPr>
        <w:t>‘Scope &amp; Complexity’</w:t>
      </w:r>
    </w:p>
    <w:p w:rsidR="008514ED"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DF279E">
        <w:t xml:space="preserve">The nature </w:t>
      </w:r>
      <w:r w:rsidR="008310E4">
        <w:t>and variety of the role</w:t>
      </w:r>
    </w:p>
    <w:p w:rsidR="008514ED" w:rsidRDefault="008514ED" w:rsidP="008514ED">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In what way is the work complex of difficult?</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DF279E">
        <w:t>What is the nature and scale of the risk to be managed?</w:t>
      </w:r>
    </w:p>
    <w:p w:rsidR="009A57C3" w:rsidRDefault="009A57C3" w:rsidP="00222869">
      <w:pPr>
        <w:pStyle w:val="APSCBlocktext"/>
        <w:numPr>
          <w:ilvl w:val="0"/>
          <w:numId w:val="21"/>
        </w:numPr>
        <w:tabs>
          <w:tab w:val="left" w:pos="426"/>
          <w:tab w:val="left" w:pos="3402"/>
        </w:tabs>
        <w:ind w:left="284" w:hanging="284"/>
      </w:pPr>
      <w:r>
        <w:rPr>
          <w:rStyle w:val="IntenseEmphasis"/>
        </w:rPr>
        <w:lastRenderedPageBreak/>
        <w:t>‘Impact’</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8247C6">
        <w:t>Determine t</w:t>
      </w:r>
      <w:r w:rsidR="008310E4">
        <w:t>he impact of the role on the immediate work area, p</w:t>
      </w:r>
      <w:r w:rsidR="008247C6">
        <w:t>rogram or agency.</w:t>
      </w:r>
    </w:p>
    <w:p w:rsidR="009A57C3" w:rsidRDefault="008310E4" w:rsidP="00222869">
      <w:pPr>
        <w:pStyle w:val="APSCBlocktext"/>
        <w:numPr>
          <w:ilvl w:val="0"/>
          <w:numId w:val="21"/>
        </w:numPr>
        <w:tabs>
          <w:tab w:val="left" w:pos="426"/>
          <w:tab w:val="left" w:pos="3402"/>
        </w:tabs>
        <w:ind w:left="284" w:hanging="284"/>
        <w:rPr>
          <w:rStyle w:val="IntenseEmphasis"/>
          <w:b w:val="0"/>
          <w:bCs w:val="0"/>
          <w:i w:val="0"/>
          <w:iCs/>
          <w:color w:val="auto"/>
        </w:rPr>
      </w:pPr>
      <w:r>
        <w:rPr>
          <w:rStyle w:val="IntenseEmphasis"/>
        </w:rPr>
        <w:t xml:space="preserve"> </w:t>
      </w:r>
      <w:r w:rsidR="009A57C3">
        <w:rPr>
          <w:rStyle w:val="IntenseEmphasis"/>
        </w:rPr>
        <w:t>‘Guidance’</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DF279E">
        <w:t>Does the role operate within clearly defined frameworks</w:t>
      </w:r>
      <w:r w:rsidR="00547FBC">
        <w:t>, policy or procedures</w:t>
      </w:r>
      <w:r w:rsidR="00DF279E">
        <w:t>?</w:t>
      </w:r>
    </w:p>
    <w:p w:rsidR="00547FBC" w:rsidRDefault="00547FBC" w:rsidP="00547FBC">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What discretion is there in applying or adapting these frameworks, policy or procedures?</w:t>
      </w:r>
    </w:p>
    <w:p w:rsidR="008514ED"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8514ED">
        <w:t>What extent is guidance given by a supervisor?</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8514ED">
        <w:t>To what extent is the work performed reviewed?</w:t>
      </w:r>
    </w:p>
    <w:p w:rsidR="009A57C3" w:rsidRDefault="009A57C3" w:rsidP="00222869">
      <w:pPr>
        <w:pStyle w:val="APSCBlocktext"/>
        <w:numPr>
          <w:ilvl w:val="0"/>
          <w:numId w:val="21"/>
        </w:numPr>
        <w:tabs>
          <w:tab w:val="left" w:pos="426"/>
          <w:tab w:val="left" w:pos="3402"/>
        </w:tabs>
        <w:ind w:left="284" w:hanging="284"/>
      </w:pPr>
      <w:r>
        <w:rPr>
          <w:rStyle w:val="IntenseEmphasis"/>
        </w:rPr>
        <w:t>‘Decision-making’</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222869">
        <w:t>What types of decisions does the role deal with?</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222869">
        <w:t>Are decisions handled on the role’s own authority?</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222869">
        <w:t>How complex are these decisions?</w:t>
      </w:r>
    </w:p>
    <w:p w:rsidR="00222869" w:rsidRDefault="00222869" w:rsidP="00222869">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Does the role refer decisions to a more senior role within the agency?</w:t>
      </w:r>
    </w:p>
    <w:p w:rsidR="009A57C3" w:rsidRDefault="009A57C3" w:rsidP="00222869">
      <w:pPr>
        <w:pStyle w:val="APSCBlocktext"/>
        <w:numPr>
          <w:ilvl w:val="0"/>
          <w:numId w:val="21"/>
        </w:numPr>
        <w:tabs>
          <w:tab w:val="left" w:pos="426"/>
          <w:tab w:val="left" w:pos="3402"/>
        </w:tabs>
        <w:ind w:left="284" w:hanging="284"/>
      </w:pPr>
      <w:r>
        <w:rPr>
          <w:rStyle w:val="IntenseEmphasis"/>
        </w:rPr>
        <w:t>‘Problem Solving’</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8247C6">
        <w:t>What types of problems does the role deal with?</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8247C6">
        <w:t>Are problems handled on the role’s own authority?</w:t>
      </w:r>
    </w:p>
    <w:p w:rsidR="008247C6" w:rsidRDefault="008247C6" w:rsidP="008247C6">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How complex are these problems?</w:t>
      </w:r>
    </w:p>
    <w:p w:rsidR="008247C6" w:rsidRDefault="008247C6" w:rsidP="008247C6">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What level of analysis or creativity is required to solve these problems?</w:t>
      </w:r>
    </w:p>
    <w:p w:rsidR="009A57C3" w:rsidRDefault="009A57C3" w:rsidP="00222869">
      <w:pPr>
        <w:pStyle w:val="APSCBlocktext"/>
        <w:numPr>
          <w:ilvl w:val="0"/>
          <w:numId w:val="21"/>
        </w:numPr>
        <w:tabs>
          <w:tab w:val="left" w:pos="426"/>
          <w:tab w:val="left" w:pos="3402"/>
        </w:tabs>
        <w:ind w:left="284" w:hanging="284"/>
      </w:pPr>
      <w:r>
        <w:rPr>
          <w:rStyle w:val="IntenseEmphasis"/>
        </w:rPr>
        <w:t>‘Contacts &amp; Relationships’</w:t>
      </w:r>
    </w:p>
    <w:p w:rsidR="009A57C3" w:rsidRPr="00E80AEF"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E80AEF" w:rsidRPr="00E80AEF">
        <w:t>Other than formal reporting relationships, who does the role work with inside the agency?</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4941F0">
        <w:t>What meetings does the role attend (inside the agency and with external stakeholders)?</w:t>
      </w:r>
    </w:p>
    <w:p w:rsidR="00666989" w:rsidRPr="00E80AEF" w:rsidRDefault="00666989" w:rsidP="00666989">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What kind of matters dealt with as part of these contacts?</w:t>
      </w:r>
    </w:p>
    <w:p w:rsidR="009A57C3" w:rsidRDefault="00636E0D" w:rsidP="00222869">
      <w:pPr>
        <w:pStyle w:val="APSCBlocktext"/>
        <w:numPr>
          <w:ilvl w:val="0"/>
          <w:numId w:val="21"/>
        </w:numPr>
        <w:tabs>
          <w:tab w:val="left" w:pos="426"/>
          <w:tab w:val="left" w:pos="3402"/>
        </w:tabs>
        <w:ind w:left="284" w:hanging="284"/>
      </w:pPr>
      <w:r>
        <w:rPr>
          <w:rStyle w:val="IntenseEmphasis"/>
        </w:rPr>
        <w:t xml:space="preserve"> </w:t>
      </w:r>
      <w:r w:rsidR="009A57C3">
        <w:rPr>
          <w:rStyle w:val="IntenseEmphasis"/>
        </w:rPr>
        <w:t>‘Negotiation &amp; Cooperation’</w:t>
      </w:r>
    </w:p>
    <w:p w:rsidR="00E8652C" w:rsidRPr="00E80AEF" w:rsidRDefault="009A57C3" w:rsidP="00E8652C">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E8652C">
        <w:t>Determine the role’s authority to liaise and exchange information</w:t>
      </w:r>
    </w:p>
    <w:p w:rsidR="009A57C3" w:rsidRDefault="00E8652C" w:rsidP="00E8652C">
      <w:pPr>
        <w:pStyle w:val="APSCBlocktext"/>
        <w:ind w:left="567" w:hanging="567"/>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Determine the role’s authority to negotiate outcomes on behalf of the organisational unit or whole of agency.</w:t>
      </w:r>
    </w:p>
    <w:p w:rsidR="009A57C3" w:rsidRDefault="00E8652C" w:rsidP="00222869">
      <w:pPr>
        <w:pStyle w:val="APSCBlocktext"/>
        <w:numPr>
          <w:ilvl w:val="0"/>
          <w:numId w:val="21"/>
        </w:numPr>
        <w:tabs>
          <w:tab w:val="left" w:pos="426"/>
          <w:tab w:val="left" w:pos="3402"/>
        </w:tabs>
        <w:ind w:left="284" w:hanging="284"/>
      </w:pPr>
      <w:r>
        <w:rPr>
          <w:rStyle w:val="IntenseEmphasis"/>
        </w:rPr>
        <w:t xml:space="preserve"> </w:t>
      </w:r>
      <w:r w:rsidR="009A57C3">
        <w:rPr>
          <w:rStyle w:val="IntenseEmphasis"/>
        </w:rPr>
        <w:t>‘Supervisory Responsibility’</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A74415">
        <w:t xml:space="preserve">Establish the number and type of </w:t>
      </w:r>
      <w:r w:rsidR="008514ED">
        <w:t>employees supervised</w:t>
      </w:r>
    </w:p>
    <w:p w:rsidR="00A74415" w:rsidRDefault="00A74415" w:rsidP="00A74415">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Determine the variety of activities or functions performed by the employees being supervised</w:t>
      </w:r>
    </w:p>
    <w:p w:rsidR="009A57C3" w:rsidRDefault="009A57C3" w:rsidP="00E80AEF">
      <w:pPr>
        <w:pStyle w:val="APSCBlocktext"/>
      </w:pPr>
      <w:r w:rsidRPr="00E80AEF">
        <w:lastRenderedPageBreak/>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A74415">
        <w:t>Establish the nature and degree of direction, instruction and coordination required to be exercised</w:t>
      </w:r>
    </w:p>
    <w:p w:rsidR="009A57C3" w:rsidRDefault="004941F0" w:rsidP="00222869">
      <w:pPr>
        <w:pStyle w:val="APSCBlocktext"/>
        <w:numPr>
          <w:ilvl w:val="0"/>
          <w:numId w:val="21"/>
        </w:numPr>
        <w:tabs>
          <w:tab w:val="left" w:pos="426"/>
          <w:tab w:val="left" w:pos="3402"/>
        </w:tabs>
        <w:ind w:left="284" w:hanging="284"/>
      </w:pPr>
      <w:r>
        <w:rPr>
          <w:rStyle w:val="IntenseEmphasis"/>
        </w:rPr>
        <w:t xml:space="preserve"> </w:t>
      </w:r>
      <w:r w:rsidR="009A57C3">
        <w:rPr>
          <w:rStyle w:val="IntenseEmphasis"/>
        </w:rPr>
        <w:t>‘Resource Accountability’</w:t>
      </w:r>
    </w:p>
    <w:p w:rsidR="009A57C3" w:rsidRDefault="009A57C3"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8514ED">
        <w:t>What resources (</w:t>
      </w:r>
      <w:r w:rsidR="008247C6">
        <w:t>apart from</w:t>
      </w:r>
      <w:r w:rsidR="008514ED">
        <w:t xml:space="preserve"> employees) is the role accountable for?</w:t>
      </w:r>
      <w:r w:rsidR="00D45C5F">
        <w:t xml:space="preserve"> </w:t>
      </w:r>
    </w:p>
    <w:p w:rsidR="00145096" w:rsidRDefault="00145096" w:rsidP="004E02ED">
      <w:pPr>
        <w:pStyle w:val="APSCBlocktext"/>
        <w:spacing w:before="360"/>
        <w:rPr>
          <w:rStyle w:val="IntenseReference"/>
          <w:color w:val="000000" w:themeColor="text1"/>
        </w:rPr>
      </w:pPr>
      <w:r>
        <w:rPr>
          <w:rStyle w:val="IntenseReference"/>
          <w:color w:val="000000" w:themeColor="text1"/>
        </w:rPr>
        <w:t>Record the results of the evaluation</w:t>
      </w:r>
    </w:p>
    <w:p w:rsidR="00145096" w:rsidRDefault="00145096"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E80AEF">
        <w:t>T</w:t>
      </w:r>
      <w:r w:rsidR="00E80AEF" w:rsidRPr="00CE31FE">
        <w:t>he r</w:t>
      </w:r>
      <w:r w:rsidR="00E80AEF">
        <w:t>ationale behind the evaluation has been documented</w:t>
      </w:r>
    </w:p>
    <w:p w:rsidR="00145096" w:rsidRDefault="00145096" w:rsidP="004E02ED">
      <w:pPr>
        <w:pStyle w:val="APSCBlocktext"/>
        <w:spacing w:before="360"/>
        <w:rPr>
          <w:rStyle w:val="IntenseReference"/>
          <w:color w:val="000000" w:themeColor="text1"/>
        </w:rPr>
      </w:pPr>
      <w:r>
        <w:rPr>
          <w:rStyle w:val="IntenseReference"/>
          <w:color w:val="000000" w:themeColor="text1"/>
        </w:rPr>
        <w:t>Compare against the work level standards</w:t>
      </w:r>
    </w:p>
    <w:p w:rsidR="004C5515" w:rsidRDefault="00145096" w:rsidP="00E80AEF">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rsidR="00E80AEF">
        <w:t xml:space="preserve">The work level standard for the initial classification level selected has been reviewed </w:t>
      </w:r>
    </w:p>
    <w:p w:rsidR="00145096" w:rsidRDefault="004C5515" w:rsidP="004C5515">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 xml:space="preserve">The accuracy of the initial classification decision has been verified. </w:t>
      </w:r>
    </w:p>
    <w:p w:rsidR="00145096" w:rsidRDefault="004E02ED" w:rsidP="004E02ED">
      <w:pPr>
        <w:pStyle w:val="APSCBlocktext"/>
        <w:spacing w:before="360"/>
        <w:rPr>
          <w:rStyle w:val="IntenseReference"/>
          <w:color w:val="000000" w:themeColor="text1"/>
        </w:rPr>
      </w:pPr>
      <w:r>
        <w:rPr>
          <w:rStyle w:val="IntenseReference"/>
          <w:color w:val="000000" w:themeColor="text1"/>
        </w:rPr>
        <w:t>A</w:t>
      </w:r>
      <w:r w:rsidR="00145096">
        <w:rPr>
          <w:rStyle w:val="IntenseReference"/>
          <w:color w:val="000000" w:themeColor="text1"/>
        </w:rPr>
        <w:t>ssign the relevant approved classification</w:t>
      </w:r>
    </w:p>
    <w:p w:rsidR="00E80AEF" w:rsidRPr="002E04BA" w:rsidRDefault="00145096" w:rsidP="00E80AEF">
      <w:pPr>
        <w:pStyle w:val="APSCBlocktext"/>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5077C3">
        <w:rPr>
          <w:rFonts w:ascii="Arial" w:hAnsi="Arial" w:cs="Arial"/>
          <w:sz w:val="18"/>
          <w:szCs w:val="18"/>
        </w:rPr>
      </w:r>
      <w:r w:rsidR="005077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E80AEF" w:rsidRPr="00DF4CDE">
        <w:t>The c</w:t>
      </w:r>
      <w:r w:rsidR="00E80AEF">
        <w:t>lassification decision-maker is satisfied with the degree of correspondence between the job and</w:t>
      </w:r>
      <w:r w:rsidR="004C5515">
        <w:t xml:space="preserve"> the work level standard chosen</w:t>
      </w:r>
      <w:r w:rsidR="00E80AEF">
        <w:t xml:space="preserve">. </w:t>
      </w:r>
    </w:p>
    <w:p w:rsidR="004C5515" w:rsidRDefault="004C5515" w:rsidP="004C5515">
      <w:pPr>
        <w:pStyle w:val="APSCBlocktext"/>
      </w:pPr>
      <w:r w:rsidRPr="00E80AEF">
        <w:fldChar w:fldCharType="begin">
          <w:ffData>
            <w:name w:val="Check1"/>
            <w:enabled/>
            <w:calcOnExit w:val="0"/>
            <w:checkBox>
              <w:sizeAuto/>
              <w:default w:val="0"/>
            </w:checkBox>
          </w:ffData>
        </w:fldChar>
      </w:r>
      <w:r w:rsidRPr="00E80AEF">
        <w:instrText xml:space="preserve"> FORMCHECKBOX </w:instrText>
      </w:r>
      <w:r w:rsidR="005077C3">
        <w:fldChar w:fldCharType="separate"/>
      </w:r>
      <w:r w:rsidRPr="00E80AEF">
        <w:fldChar w:fldCharType="end"/>
      </w:r>
      <w:r w:rsidRPr="00E80AEF">
        <w:tab/>
      </w:r>
      <w:r>
        <w:t xml:space="preserve">The role is allocated an approved classification.  </w:t>
      </w:r>
    </w:p>
    <w:p w:rsidR="00145096" w:rsidRDefault="00145096" w:rsidP="00145096">
      <w:pPr>
        <w:pStyle w:val="APSCBlocktext"/>
      </w:pPr>
      <w:r>
        <w:rPr>
          <w:rFonts w:ascii="Arial" w:hAnsi="Arial" w:cs="Arial"/>
          <w:sz w:val="18"/>
          <w:szCs w:val="18"/>
        </w:rPr>
        <w:tab/>
      </w:r>
    </w:p>
    <w:p w:rsidR="00145096" w:rsidRPr="00C25F90" w:rsidRDefault="00145096" w:rsidP="00145096">
      <w:pPr>
        <w:pStyle w:val="APSCBlocktext"/>
        <w:rPr>
          <w:rStyle w:val="IntenseReference"/>
          <w:color w:val="000000" w:themeColor="text1"/>
        </w:rPr>
      </w:pPr>
    </w:p>
    <w:p w:rsidR="009A57C3" w:rsidRDefault="009A57C3" w:rsidP="00C25F90">
      <w:pPr>
        <w:pStyle w:val="APSCBlocktext"/>
        <w:rPr>
          <w:rFonts w:eastAsia="Batang"/>
        </w:rPr>
      </w:pPr>
    </w:p>
    <w:p w:rsidR="00070DD4" w:rsidRPr="005E3618" w:rsidRDefault="00070DD4" w:rsidP="00070DD4">
      <w:pPr>
        <w:pStyle w:val="APSCBlocktext"/>
        <w:rPr>
          <w:rFonts w:eastAsia="Batang"/>
        </w:rPr>
      </w:pPr>
    </w:p>
    <w:p w:rsidR="00755360" w:rsidRDefault="00755360" w:rsidP="00C6746B">
      <w:pPr>
        <w:spacing w:before="60" w:after="180"/>
      </w:pPr>
    </w:p>
    <w:sectPr w:rsidR="00755360" w:rsidSect="00604BC5">
      <w:headerReference w:type="even" r:id="rId33"/>
      <w:headerReference w:type="default" r:id="rId34"/>
      <w:footerReference w:type="default" r:id="rId35"/>
      <w:headerReference w:type="first" r:id="rId36"/>
      <w:endnotePr>
        <w:numFmt w:val="decimal"/>
      </w:endnotePr>
      <w:pgSz w:w="11906" w:h="16838" w:code="9"/>
      <w:pgMar w:top="1440" w:right="1440" w:bottom="1440" w:left="1440" w:header="56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C3" w:rsidRDefault="005077C3">
      <w:r>
        <w:separator/>
      </w:r>
    </w:p>
  </w:endnote>
  <w:endnote w:type="continuationSeparator" w:id="0">
    <w:p w:rsidR="005077C3" w:rsidRDefault="005077C3">
      <w:r>
        <w:continuationSeparator/>
      </w:r>
    </w:p>
  </w:endnote>
  <w:endnote w:type="continuationNotice" w:id="1">
    <w:p w:rsidR="005077C3" w:rsidRPr="00197979" w:rsidRDefault="005077C3" w:rsidP="0019797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37647"/>
      <w:docPartObj>
        <w:docPartGallery w:val="Page Numbers (Bottom of Page)"/>
        <w:docPartUnique/>
      </w:docPartObj>
    </w:sdtPr>
    <w:sdtEndPr/>
    <w:sdtContent>
      <w:p w:rsidR="00A1754E" w:rsidRDefault="00A1754E" w:rsidP="00E654FA">
        <w:pPr>
          <w:pStyle w:val="Footer"/>
          <w:tabs>
            <w:tab w:val="left" w:pos="600"/>
          </w:tabs>
        </w:pPr>
        <w:r>
          <w:rPr>
            <w:noProof/>
          </w:rPr>
          <w:drawing>
            <wp:anchor distT="0" distB="0" distL="114300" distR="114300" simplePos="0" relativeHeight="251664384" behindDoc="1" locked="0" layoutInCell="1" allowOverlap="1" wp14:anchorId="1A2CB877" wp14:editId="40AD704B">
              <wp:simplePos x="0" y="0"/>
              <wp:positionH relativeFrom="column">
                <wp:posOffset>-787400</wp:posOffset>
              </wp:positionH>
              <wp:positionV relativeFrom="paragraph">
                <wp:posOffset>-582295</wp:posOffset>
              </wp:positionV>
              <wp:extent cx="7259955" cy="799465"/>
              <wp:effectExtent l="0" t="0" r="0" b="635"/>
              <wp:wrapTight wrapText="bothSides">
                <wp:wrapPolygon edited="0">
                  <wp:start x="0" y="0"/>
                  <wp:lineTo x="0" y="21102"/>
                  <wp:lineTo x="21538" y="21102"/>
                  <wp:lineTo x="21538" y="0"/>
                  <wp:lineTo x="0" y="0"/>
                </wp:wrapPolygon>
              </wp:wrapTight>
              <wp:docPr id="8" name="Picture 8" descr="C:\Users\EA2563\AppData\Local\Microsoft\Windows\Temporary Internet Files\Content.Outlook\AZJYYWV3\1847 Role evaluation methodology and tool APS and EL classifications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2563\AppData\Local\Microsoft\Windows\Temporary Internet Files\Content.Outlook\AZJYYWV3\1847 Role evaluation methodology and tool APS and EL classifications foot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9955" cy="799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 xml:space="preserve">Page | </w:t>
        </w:r>
        <w:r>
          <w:fldChar w:fldCharType="begin"/>
        </w:r>
        <w:r>
          <w:instrText xml:space="preserve"> PAGE   \* MERGEFORMAT </w:instrText>
        </w:r>
        <w:r>
          <w:fldChar w:fldCharType="separate"/>
        </w:r>
        <w:r>
          <w:rPr>
            <w:noProof/>
          </w:rPr>
          <w:t>ii</w:t>
        </w:r>
        <w:r>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E" w:rsidRDefault="00A175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90329"/>
      <w:docPartObj>
        <w:docPartGallery w:val="Page Numbers (Bottom of Page)"/>
        <w:docPartUnique/>
      </w:docPartObj>
    </w:sdtPr>
    <w:sdtEndPr/>
    <w:sdtContent>
      <w:p w:rsidR="00A1754E" w:rsidRDefault="00A1754E" w:rsidP="00E654FA">
        <w:pPr>
          <w:pStyle w:val="Footer"/>
          <w:tabs>
            <w:tab w:val="left" w:pos="600"/>
          </w:tabs>
        </w:pPr>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-407670</wp:posOffset>
              </wp:positionV>
              <wp:extent cx="5760000" cy="432000"/>
              <wp:effectExtent l="0" t="0" r="0" b="6350"/>
              <wp:wrapNone/>
              <wp:docPr id="13" name="Picture 13" descr="C:\Users\ES2651\AppData\Local\Microsoft\Windows\Temporary Internet Files\Content.Word\1847 Role evaluation guidance tool APS and EL classifications footer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ES2651\AppData\Local\Microsoft\Windows\Temporary Internet Files\Content.Word\1847 Role evaluation guidance tool APS and EL classifications foot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 xml:space="preserve">Page | </w:t>
        </w:r>
        <w:r>
          <w:fldChar w:fldCharType="begin"/>
        </w:r>
        <w:r>
          <w:instrText xml:space="preserve"> PAGE   \* MERGEFORMAT </w:instrText>
        </w:r>
        <w:r>
          <w:fldChar w:fldCharType="separate"/>
        </w:r>
        <w:r w:rsidR="00253FAB">
          <w:rPr>
            <w:noProof/>
          </w:rPr>
          <w:t>iii</w:t>
        </w:r>
        <w:r>
          <w:rPr>
            <w:noProof/>
          </w:rPr>
          <w:fldChar w:fldCharType="end"/>
        </w:r>
        <w: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E" w:rsidRDefault="00A175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81228"/>
      <w:docPartObj>
        <w:docPartGallery w:val="Page Numbers (Bottom of Page)"/>
        <w:docPartUnique/>
      </w:docPartObj>
    </w:sdtPr>
    <w:sdtEndPr/>
    <w:sdtContent>
      <w:p w:rsidR="00A1754E" w:rsidRDefault="00A1754E">
        <w:pPr>
          <w:pStyle w:val="Footer"/>
          <w:jc w:val="right"/>
        </w:pPr>
        <w:r>
          <w:rPr>
            <w:noProof/>
          </w:rPr>
          <w:drawing>
            <wp:anchor distT="0" distB="0" distL="114300" distR="114300" simplePos="0" relativeHeight="251670528" behindDoc="1" locked="0" layoutInCell="1" allowOverlap="1" wp14:anchorId="46559CFA" wp14:editId="5D73F9A0">
              <wp:simplePos x="0" y="0"/>
              <wp:positionH relativeFrom="column">
                <wp:posOffset>0</wp:posOffset>
              </wp:positionH>
              <wp:positionV relativeFrom="paragraph">
                <wp:posOffset>-407670</wp:posOffset>
              </wp:positionV>
              <wp:extent cx="5760000" cy="432000"/>
              <wp:effectExtent l="0" t="0" r="0" b="6350"/>
              <wp:wrapNone/>
              <wp:docPr id="11" name="Picture 11" descr="C:\Users\ES2651\AppData\Local\Microsoft\Windows\Temporary Internet Files\Content.Word\1847 Role evaluation guidance tool APS and EL classifications footer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ES2651\AppData\Local\Microsoft\Windows\Temporary Internet Files\Content.Word\1847 Role evaluation guidance tool APS and EL classifications foot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253FAB">
          <w:rPr>
            <w:noProof/>
          </w:rPr>
          <w:t>31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C3" w:rsidRDefault="005077C3" w:rsidP="00336555">
      <w:r>
        <w:separator/>
      </w:r>
    </w:p>
    <w:p w:rsidR="005077C3" w:rsidRDefault="005077C3"/>
    <w:p w:rsidR="005077C3" w:rsidRDefault="005077C3"/>
  </w:footnote>
  <w:footnote w:type="continuationSeparator" w:id="0">
    <w:p w:rsidR="005077C3" w:rsidRDefault="005077C3" w:rsidP="00336555">
      <w:r>
        <w:continuationSeparator/>
      </w:r>
    </w:p>
    <w:p w:rsidR="005077C3" w:rsidRDefault="005077C3"/>
    <w:p w:rsidR="005077C3" w:rsidRDefault="005077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3" o:spid="_x0000_s2051" type="#_x0000_t136" style="position:absolute;margin-left:0;margin-top:0;width:454.5pt;height:181.8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E"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4" o:spid="_x0000_s2052" type="#_x0000_t136" style="position:absolute;margin-left:0;margin-top:0;width:454.5pt;height:181.8pt;rotation:315;z-index:-251638784;mso-position-horizontal:center;mso-position-horizontal-relative:margin;mso-position-vertical:center;mso-position-vertical-relative:margin" o:allowincell="f" fillcolor="silver" stroked="f">
          <v:fill opacity=".5"/>
          <v:textpath style="font-family:&quot;Times New Roman&quot;;font-size:1pt" string="DRAFT"/>
        </v:shape>
      </w:pict>
    </w:r>
    <w:r w:rsidR="00A1754E" w:rsidRPr="00A74531">
      <w:rPr>
        <w:noProof/>
      </w:rPr>
      <w:drawing>
        <wp:anchor distT="0" distB="0" distL="114300" distR="114300" simplePos="0" relativeHeight="251659264" behindDoc="1" locked="0" layoutInCell="1" allowOverlap="1" wp14:anchorId="4A349043" wp14:editId="5D8F4064">
          <wp:simplePos x="0" y="0"/>
          <wp:positionH relativeFrom="page">
            <wp:posOffset>125730</wp:posOffset>
          </wp:positionH>
          <wp:positionV relativeFrom="page">
            <wp:posOffset>363855</wp:posOffset>
          </wp:positionV>
          <wp:extent cx="7308000" cy="432000"/>
          <wp:effectExtent l="0" t="0" r="0" b="6350"/>
          <wp:wrapNone/>
          <wp:docPr id="1" name="Picture 1" descr="1662 APS classification review cover and 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662 APS classification review cover and header.jpg"/>
                  <pic:cNvPicPr/>
                </pic:nvPicPr>
                <pic:blipFill>
                  <a:blip r:embed="rId1"/>
                  <a:stretch>
                    <a:fillRect/>
                  </a:stretch>
                </pic:blipFill>
                <pic:spPr>
                  <a:xfrm>
                    <a:off x="0" y="0"/>
                    <a:ext cx="7308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2" o:spid="_x0000_s2050" type="#_x0000_t136" style="position:absolute;margin-left:0;margin-top:0;width:454.5pt;height:181.8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E"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6" o:spid="_x0000_s2054" type="#_x0000_t136" style="position:absolute;margin-left:0;margin-top:0;width:454.5pt;height:181.8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E"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7" o:spid="_x0000_s2055" type="#_x0000_t136" style="position:absolute;margin-left:0;margin-top:0;width:454.5pt;height:181.8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r w:rsidR="00A1754E" w:rsidRPr="00A74531">
      <w:rPr>
        <w:noProof/>
      </w:rPr>
      <w:drawing>
        <wp:anchor distT="0" distB="0" distL="114300" distR="114300" simplePos="0" relativeHeight="251668480" behindDoc="1" locked="0" layoutInCell="1" allowOverlap="1" wp14:anchorId="45658B66" wp14:editId="63A1A557">
          <wp:simplePos x="0" y="0"/>
          <wp:positionH relativeFrom="page">
            <wp:posOffset>125730</wp:posOffset>
          </wp:positionH>
          <wp:positionV relativeFrom="page">
            <wp:posOffset>363855</wp:posOffset>
          </wp:positionV>
          <wp:extent cx="7308000" cy="432000"/>
          <wp:effectExtent l="0" t="0" r="0" b="6350"/>
          <wp:wrapNone/>
          <wp:docPr id="5" name="Picture 5" descr="1662 APS classification review cover and 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662 APS classification review cover and header.jpg"/>
                  <pic:cNvPicPr/>
                </pic:nvPicPr>
                <pic:blipFill>
                  <a:blip r:embed="rId1"/>
                  <a:stretch>
                    <a:fillRect/>
                  </a:stretch>
                </pic:blipFill>
                <pic:spPr>
                  <a:xfrm>
                    <a:off x="0" y="0"/>
                    <a:ext cx="7308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E"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5" o:spid="_x0000_s2053" type="#_x0000_t136" style="position:absolute;margin-left:0;margin-top:0;width:454.5pt;height:181.8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9" o:spid="_x0000_s2057" type="#_x0000_t136" style="position:absolute;margin-left:0;margin-top:0;width:454.5pt;height:181.8pt;rotation:315;z-index:-2516285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10" o:spid="_x0000_s2058" type="#_x0000_t136" style="position:absolute;margin-left:0;margin-top:0;width:454.5pt;height:181.8pt;rotation:315;z-index:-2516264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B" w:rsidRDefault="0025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04908" o:spid="_x0000_s2056" type="#_x0000_t136" style="position:absolute;margin-left:0;margin-top:0;width:454.5pt;height:181.8pt;rotation:315;z-index:-2516305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FF"/>
    <w:multiLevelType w:val="hybridMultilevel"/>
    <w:tmpl w:val="AFE4374E"/>
    <w:lvl w:ilvl="0" w:tplc="265040D2">
      <w:start w:val="1"/>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787456"/>
    <w:multiLevelType w:val="multilevel"/>
    <w:tmpl w:val="BC6045EE"/>
    <w:styleLink w:val="APSCNumberedtext"/>
    <w:lvl w:ilvl="0">
      <w:start w:val="1"/>
      <w:numFmt w:val="decimal"/>
      <w:lvlText w:val="%1."/>
      <w:lvlJc w:val="left"/>
      <w:pPr>
        <w:ind w:left="340" w:hanging="340"/>
      </w:pPr>
      <w:rPr>
        <w:sz w:val="22"/>
      </w:rPr>
    </w:lvl>
    <w:lvl w:ilvl="1">
      <w:start w:val="1"/>
      <w:numFmt w:val="decimal"/>
      <w:lvlText w:val="%2."/>
      <w:lvlJc w:val="left"/>
      <w:pPr>
        <w:ind w:left="680" w:hanging="340"/>
      </w:pPr>
      <w:rPr>
        <w:rFonts w:ascii="Times New Roman" w:hAnsi="Times New Roman" w:hint="default"/>
        <w:sz w:val="22"/>
      </w:rPr>
    </w:lvl>
    <w:lvl w:ilvl="2">
      <w:start w:val="1"/>
      <w:numFmt w:val="bullet"/>
      <w:lvlText w:val="●"/>
      <w:lvlJc w:val="left"/>
      <w:pPr>
        <w:ind w:left="680" w:hanging="340"/>
      </w:pPr>
      <w:rPr>
        <w:rFonts w:ascii="Times New Roman" w:hAnsi="Times New Roman" w:cs="Times New Roman" w:hint="default"/>
        <w:sz w:val="22"/>
      </w:rPr>
    </w:lvl>
    <w:lvl w:ilvl="3">
      <w:start w:val="1"/>
      <w:numFmt w:val="bullet"/>
      <w:lvlText w:val=""/>
      <w:lvlJc w:val="left"/>
      <w:pPr>
        <w:ind w:left="1021" w:hanging="341"/>
      </w:pPr>
      <w:rPr>
        <w:rFonts w:ascii="Symbol" w:hAnsi="Symbol" w:hint="default"/>
        <w:sz w:val="22"/>
      </w:rPr>
    </w:lvl>
    <w:lvl w:ilvl="4">
      <w:start w:val="1"/>
      <w:numFmt w:val="bullet"/>
      <w:lvlText w:val="●"/>
      <w:lvlJc w:val="left"/>
      <w:pPr>
        <w:ind w:left="1361" w:hanging="340"/>
      </w:pPr>
      <w:rPr>
        <w:rFonts w:ascii="Times New Roman" w:hAnsi="Times New Roman" w:cs="Times New Roman" w:hint="default"/>
        <w:sz w:val="22"/>
      </w:rPr>
    </w:lvl>
    <w:lvl w:ilvl="5">
      <w:start w:val="1"/>
      <w:numFmt w:val="bullet"/>
      <w:lvlText w:val="▪"/>
      <w:lvlJc w:val="left"/>
      <w:pPr>
        <w:ind w:left="1701" w:hanging="340"/>
      </w:pPr>
      <w:rPr>
        <w:rFonts w:ascii="Calibri" w:hAnsi="Calibri" w:hint="default"/>
        <w:sz w:val="22"/>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nsid w:val="0C913DD1"/>
    <w:multiLevelType w:val="hybridMultilevel"/>
    <w:tmpl w:val="D4242906"/>
    <w:lvl w:ilvl="0" w:tplc="1ADCC680">
      <w:start w:val="1"/>
      <w:numFmt w:val="bullet"/>
      <w:pStyle w:val="APSCBulletedtextsecondary"/>
      <w:lvlText w:val="­"/>
      <w:lvlJc w:val="left"/>
      <w:pPr>
        <w:ind w:left="1097"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56BF6"/>
    <w:multiLevelType w:val="hybridMultilevel"/>
    <w:tmpl w:val="F5AC87F2"/>
    <w:lvl w:ilvl="0" w:tplc="D130BD7E">
      <w:start w:val="1"/>
      <w:numFmt w:val="bullet"/>
      <w:pStyle w:val="APSCBoxedbullet2"/>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nsid w:val="10030143"/>
    <w:multiLevelType w:val="singleLevel"/>
    <w:tmpl w:val="210E7438"/>
    <w:lvl w:ilvl="0">
      <w:start w:val="1"/>
      <w:numFmt w:val="bullet"/>
      <w:pStyle w:val="DotPoint"/>
      <w:lvlText w:val=""/>
      <w:legacy w:legacy="1" w:legacySpace="0" w:legacyIndent="283"/>
      <w:lvlJc w:val="left"/>
      <w:pPr>
        <w:ind w:left="283" w:hanging="283"/>
      </w:pPr>
      <w:rPr>
        <w:rFonts w:ascii="Symbol" w:hAnsi="Symbol" w:hint="default"/>
      </w:rPr>
    </w:lvl>
  </w:abstractNum>
  <w:abstractNum w:abstractNumId="5">
    <w:nsid w:val="12FF6F80"/>
    <w:multiLevelType w:val="multilevel"/>
    <w:tmpl w:val="11401AAA"/>
    <w:styleLink w:val="Style1"/>
    <w:lvl w:ilvl="0">
      <w:start w:val="1"/>
      <w:numFmt w:val="decimal"/>
      <w:lvlText w:val="%1."/>
      <w:lvlJc w:val="left"/>
      <w:pPr>
        <w:ind w:left="720" w:hanging="360"/>
      </w:pPr>
      <w:rPr>
        <w:rFonts w:ascii="Times New Roman" w:hAnsi="Times New Roman" w:hint="default"/>
        <w:sz w:val="22"/>
      </w:rPr>
    </w:lvl>
    <w:lvl w:ilvl="1">
      <w:start w:val="1"/>
      <w:numFmt w:val="decimal"/>
      <w:lvlText w:val="%2."/>
      <w:lvlJc w:val="left"/>
      <w:pPr>
        <w:ind w:left="1494" w:hanging="360"/>
      </w:pPr>
      <w:rPr>
        <w:rFonts w:ascii="Times New Roman" w:hAnsi="Times New Roman"/>
        <w:sz w:val="22"/>
      </w:rPr>
    </w:lvl>
    <w:lvl w:ilvl="2">
      <w:start w:val="1"/>
      <w:numFmt w:val="bullet"/>
      <w:lvlText w:val="●"/>
      <w:lvlJc w:val="left"/>
      <w:pPr>
        <w:ind w:left="1881" w:hanging="180"/>
      </w:pPr>
      <w:rPr>
        <w:rFonts w:ascii="Times New Roman" w:hAnsi="Times New Roman" w:cs="Times New Roman" w:hint="default"/>
        <w:sz w:val="22"/>
      </w:rPr>
    </w:lvl>
    <w:lvl w:ilvl="3">
      <w:start w:val="1"/>
      <w:numFmt w:val="bullet"/>
      <w:lvlText w:val=""/>
      <w:lvlJc w:val="left"/>
      <w:pPr>
        <w:ind w:left="2880" w:hanging="360"/>
      </w:pPr>
      <w:rPr>
        <w:rFonts w:ascii="Symbol" w:hAnsi="Symbol" w:hint="default"/>
        <w:sz w:val="22"/>
      </w:rPr>
    </w:lvl>
    <w:lvl w:ilvl="4">
      <w:start w:val="1"/>
      <w:numFmt w:val="bullet"/>
      <w:lvlText w:val="●"/>
      <w:lvlJc w:val="left"/>
      <w:pPr>
        <w:ind w:left="3600" w:hanging="360"/>
      </w:pPr>
      <w:rPr>
        <w:rFonts w:ascii="Times New Roman" w:hAnsi="Times New Roman" w:cs="Times New Roman" w:hint="default"/>
        <w:sz w:val="22"/>
      </w:rPr>
    </w:lvl>
    <w:lvl w:ilvl="5">
      <w:start w:val="1"/>
      <w:numFmt w:val="bullet"/>
      <w:lvlText w:val="▪"/>
      <w:lvlJc w:val="left"/>
      <w:pPr>
        <w:ind w:left="4320" w:hanging="180"/>
      </w:pPr>
      <w:rPr>
        <w:rFonts w:ascii="Calibri" w:hAnsi="Calibri" w:hint="default"/>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874A6A"/>
    <w:multiLevelType w:val="hybridMultilevel"/>
    <w:tmpl w:val="40C8CD94"/>
    <w:lvl w:ilvl="0" w:tplc="325692BE">
      <w:start w:val="1"/>
      <w:numFmt w:val="bullet"/>
      <w:pStyle w:val="APSCBullet-Level1"/>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3932226"/>
    <w:multiLevelType w:val="hybridMultilevel"/>
    <w:tmpl w:val="9056D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FB6245"/>
    <w:multiLevelType w:val="hybridMultilevel"/>
    <w:tmpl w:val="B25E60CC"/>
    <w:lvl w:ilvl="0" w:tplc="D5746A16">
      <w:start w:val="1"/>
      <w:numFmt w:val="bullet"/>
      <w:pStyle w:val="APSCBullet-Level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AB4777"/>
    <w:multiLevelType w:val="hybridMultilevel"/>
    <w:tmpl w:val="A1F47618"/>
    <w:lvl w:ilvl="0" w:tplc="07C0D5AC">
      <w:start w:val="1"/>
      <w:numFmt w:val="bullet"/>
      <w:pStyle w:val="APSC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26126"/>
    <w:multiLevelType w:val="hybridMultilevel"/>
    <w:tmpl w:val="460242E0"/>
    <w:lvl w:ilvl="0" w:tplc="0C090001">
      <w:start w:val="1"/>
      <w:numFmt w:val="bullet"/>
      <w:lvlText w:val=""/>
      <w:lvlJc w:val="left"/>
      <w:pPr>
        <w:tabs>
          <w:tab w:val="num" w:pos="720"/>
        </w:tabs>
        <w:ind w:left="720" w:hanging="360"/>
      </w:pPr>
      <w:rPr>
        <w:rFonts w:ascii="Symbol" w:hAnsi="Symbol" w:hint="default"/>
      </w:rPr>
    </w:lvl>
    <w:lvl w:ilvl="1" w:tplc="204ECB9C">
      <w:start w:val="1"/>
      <w:numFmt w:val="bullet"/>
      <w:lvlText w:val=""/>
      <w:lvlJc w:val="left"/>
      <w:pPr>
        <w:tabs>
          <w:tab w:val="num" w:pos="1307"/>
        </w:tabs>
        <w:ind w:left="1307" w:hanging="227"/>
      </w:pPr>
      <w:rPr>
        <w:rFonts w:ascii="Wingdings" w:hAnsi="Wingdings" w:hint="default"/>
        <w:b w:val="0"/>
        <w:i w:val="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A011EEA"/>
    <w:multiLevelType w:val="hybridMultilevel"/>
    <w:tmpl w:val="4CCE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A26BAD"/>
    <w:multiLevelType w:val="hybridMultilevel"/>
    <w:tmpl w:val="276CA6B6"/>
    <w:lvl w:ilvl="0" w:tplc="3FDEBB02">
      <w:start w:val="1"/>
      <w:numFmt w:val="bullet"/>
      <w:pStyle w:val="APSCBullet-Level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0E3A20"/>
    <w:multiLevelType w:val="hybridMultilevel"/>
    <w:tmpl w:val="E2E4DE34"/>
    <w:lvl w:ilvl="0" w:tplc="277289C6">
      <w:start w:val="1"/>
      <w:numFmt w:val="bullet"/>
      <w:pStyle w:val="APSCBoxedbullet1"/>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4">
    <w:nsid w:val="307A726E"/>
    <w:multiLevelType w:val="hybridMultilevel"/>
    <w:tmpl w:val="42D2EFBE"/>
    <w:lvl w:ilvl="0" w:tplc="1C1CC590">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CC4C5F"/>
    <w:multiLevelType w:val="multilevel"/>
    <w:tmpl w:val="2860487A"/>
    <w:lvl w:ilvl="0">
      <w:start w:val="1"/>
      <w:numFmt w:val="bullet"/>
      <w:pStyle w:val="bullettext"/>
      <w:lvlText w:val=""/>
      <w:lvlJc w:val="left"/>
      <w:pPr>
        <w:tabs>
          <w:tab w:val="num" w:pos="360"/>
        </w:tabs>
        <w:ind w:left="357" w:hanging="357"/>
      </w:pPr>
      <w:rPr>
        <w:rFonts w:ascii="Symbol" w:hAnsi="Symbol" w:hint="default"/>
      </w:rPr>
    </w:lvl>
    <w:lvl w:ilvl="1">
      <w:start w:val="1"/>
      <w:numFmt w:val="bullet"/>
      <w:lvlText w:val="–"/>
      <w:lvlJc w:val="left"/>
      <w:pPr>
        <w:tabs>
          <w:tab w:val="num" w:pos="851"/>
        </w:tabs>
        <w:ind w:left="851" w:hanging="494"/>
      </w:pPr>
      <w:rPr>
        <w:rFonts w:ascii="Times New Roman" w:hAnsi="Times New Roman" w:hint="default"/>
      </w:rPr>
    </w:lvl>
    <w:lvl w:ilvl="2">
      <w:start w:val="1"/>
      <w:numFmt w:val="bullet"/>
      <w:lvlText w:val=""/>
      <w:lvlJc w:val="left"/>
      <w:pPr>
        <w:tabs>
          <w:tab w:val="num" w:pos="792"/>
        </w:tabs>
        <w:ind w:left="648" w:hanging="216"/>
      </w:pPr>
      <w:rPr>
        <w:rFonts w:ascii="Wingdings" w:hAnsi="Wingdings"/>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hint="default"/>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16">
    <w:nsid w:val="5B1D3378"/>
    <w:multiLevelType w:val="hybridMultilevel"/>
    <w:tmpl w:val="8B3AAFC0"/>
    <w:lvl w:ilvl="0" w:tplc="615EC234">
      <w:start w:val="1"/>
      <w:numFmt w:val="bullet"/>
      <w:pStyle w:val="APSCBulleted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E55B2D"/>
    <w:multiLevelType w:val="hybridMultilevel"/>
    <w:tmpl w:val="864C85BC"/>
    <w:lvl w:ilvl="0" w:tplc="E12ABD6E">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30395D"/>
    <w:multiLevelType w:val="multilevel"/>
    <w:tmpl w:val="5FB8B476"/>
    <w:lvl w:ilvl="0">
      <w:start w:val="1"/>
      <w:numFmt w:val="decimal"/>
      <w:pStyle w:val="APSCNumbered-Level1"/>
      <w:lvlText w:val="%1."/>
      <w:lvlJc w:val="left"/>
      <w:pPr>
        <w:ind w:left="360" w:hanging="360"/>
      </w:pPr>
      <w:rPr>
        <w:rFonts w:ascii="Times New Roman" w:hAnsi="Times New Roman" w:hint="default"/>
        <w:b w:val="0"/>
        <w:i w:val="0"/>
        <w:sz w:val="22"/>
      </w:rPr>
    </w:lvl>
    <w:lvl w:ilvl="1">
      <w:start w:val="1"/>
      <w:numFmt w:val="decimal"/>
      <w:lvlText w:val="%2."/>
      <w:lvlJc w:val="left"/>
      <w:pPr>
        <w:ind w:left="680" w:hanging="340"/>
      </w:pPr>
      <w:rPr>
        <w:rFonts w:ascii="Times New Roman" w:hAnsi="Times New Roman" w:hint="default"/>
        <w:sz w:val="22"/>
      </w:rPr>
    </w:lvl>
    <w:lvl w:ilvl="2">
      <w:start w:val="1"/>
      <w:numFmt w:val="bullet"/>
      <w:lvlText w:val="●"/>
      <w:lvlJc w:val="left"/>
      <w:pPr>
        <w:ind w:left="680" w:hanging="340"/>
      </w:pPr>
      <w:rPr>
        <w:rFonts w:ascii="Times New Roman" w:hAnsi="Times New Roman" w:cs="Times New Roman" w:hint="default"/>
        <w:sz w:val="22"/>
      </w:rPr>
    </w:lvl>
    <w:lvl w:ilvl="3">
      <w:start w:val="1"/>
      <w:numFmt w:val="bullet"/>
      <w:lvlText w:val=""/>
      <w:lvlJc w:val="left"/>
      <w:pPr>
        <w:ind w:left="1021" w:hanging="341"/>
      </w:pPr>
      <w:rPr>
        <w:rFonts w:ascii="Symbol" w:hAnsi="Symbol" w:hint="default"/>
        <w:sz w:val="22"/>
      </w:rPr>
    </w:lvl>
    <w:lvl w:ilvl="4">
      <w:start w:val="1"/>
      <w:numFmt w:val="bullet"/>
      <w:lvlText w:val="●"/>
      <w:lvlJc w:val="left"/>
      <w:pPr>
        <w:ind w:left="1361" w:hanging="340"/>
      </w:pPr>
      <w:rPr>
        <w:rFonts w:ascii="Times New Roman" w:hAnsi="Times New Roman" w:cs="Times New Roman" w:hint="default"/>
        <w:sz w:val="22"/>
      </w:rPr>
    </w:lvl>
    <w:lvl w:ilvl="5">
      <w:start w:val="1"/>
      <w:numFmt w:val="bullet"/>
      <w:lvlText w:val="▪"/>
      <w:lvlJc w:val="left"/>
      <w:pPr>
        <w:ind w:left="1701" w:hanging="340"/>
      </w:pPr>
      <w:rPr>
        <w:rFonts w:ascii="Calibri" w:hAnsi="Calibri" w:hint="default"/>
        <w:sz w:val="22"/>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9">
    <w:nsid w:val="763763D8"/>
    <w:multiLevelType w:val="hybridMultilevel"/>
    <w:tmpl w:val="389AF0AE"/>
    <w:lvl w:ilvl="0" w:tplc="65E2E91E">
      <w:start w:val="1"/>
      <w:numFmt w:val="decimal"/>
      <w:pStyle w:val="APSCNumbered-Level2"/>
      <w:lvlText w:val="%1."/>
      <w:lvlJc w:val="left"/>
      <w:pPr>
        <w:ind w:left="720" w:hanging="360"/>
      </w:pPr>
      <w:rPr>
        <w:rFonts w:ascii="Times New Roman" w:hAnsi="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C50A97"/>
    <w:multiLevelType w:val="hybridMultilevel"/>
    <w:tmpl w:val="AABC629A"/>
    <w:lvl w:ilvl="0" w:tplc="122447CC">
      <w:start w:val="1"/>
      <w:numFmt w:val="bullet"/>
      <w:pStyle w:val="APSCBullet-Level5"/>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91086A"/>
    <w:multiLevelType w:val="hybridMultilevel"/>
    <w:tmpl w:val="FE189740"/>
    <w:lvl w:ilvl="0" w:tplc="1C1CC590">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6"/>
  </w:num>
  <w:num w:numId="5">
    <w:abstractNumId w:val="8"/>
  </w:num>
  <w:num w:numId="6">
    <w:abstractNumId w:val="12"/>
  </w:num>
  <w:num w:numId="7">
    <w:abstractNumId w:val="20"/>
  </w:num>
  <w:num w:numId="8">
    <w:abstractNumId w:val="9"/>
  </w:num>
  <w:num w:numId="9">
    <w:abstractNumId w:val="19"/>
  </w:num>
  <w:num w:numId="10">
    <w:abstractNumId w:val="13"/>
  </w:num>
  <w:num w:numId="11">
    <w:abstractNumId w:val="3"/>
  </w:num>
  <w:num w:numId="12">
    <w:abstractNumId w:val="16"/>
  </w:num>
  <w:num w:numId="13">
    <w:abstractNumId w:val="2"/>
  </w:num>
  <w:num w:numId="14">
    <w:abstractNumId w:val="11"/>
  </w:num>
  <w:num w:numId="15">
    <w:abstractNumId w:val="7"/>
  </w:num>
  <w:num w:numId="16">
    <w:abstractNumId w:val="15"/>
  </w:num>
  <w:num w:numId="17">
    <w:abstractNumId w:val="4"/>
  </w:num>
  <w:num w:numId="18">
    <w:abstractNumId w:val="17"/>
  </w:num>
  <w:num w:numId="19">
    <w:abstractNumId w:val="21"/>
  </w:num>
  <w:num w:numId="20">
    <w:abstractNumId w:val="0"/>
  </w:num>
  <w:num w:numId="21">
    <w:abstractNumId w:val="14"/>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2"/>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59" fill="f" fillcolor="white" stroke="f">
      <v:fill color="white" on="f"/>
      <v:stroke on="f"/>
    </o:shapedefaults>
    <o:shapelayout v:ext="edit">
      <o:idmap v:ext="edit" data="2"/>
    </o:shapelayout>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91"/>
    <w:rsid w:val="00002DB3"/>
    <w:rsid w:val="00003B1C"/>
    <w:rsid w:val="000041CD"/>
    <w:rsid w:val="00004953"/>
    <w:rsid w:val="00004B7F"/>
    <w:rsid w:val="0000647E"/>
    <w:rsid w:val="00007539"/>
    <w:rsid w:val="0001086B"/>
    <w:rsid w:val="000108ED"/>
    <w:rsid w:val="00010EC0"/>
    <w:rsid w:val="00011BB6"/>
    <w:rsid w:val="000127FC"/>
    <w:rsid w:val="00013288"/>
    <w:rsid w:val="000132CC"/>
    <w:rsid w:val="00013B9A"/>
    <w:rsid w:val="00017369"/>
    <w:rsid w:val="000217DE"/>
    <w:rsid w:val="0002383E"/>
    <w:rsid w:val="00023E53"/>
    <w:rsid w:val="00024192"/>
    <w:rsid w:val="00026E38"/>
    <w:rsid w:val="00030D5D"/>
    <w:rsid w:val="00035D5F"/>
    <w:rsid w:val="0003705D"/>
    <w:rsid w:val="00037F79"/>
    <w:rsid w:val="000400D3"/>
    <w:rsid w:val="00041184"/>
    <w:rsid w:val="000432F5"/>
    <w:rsid w:val="00043D20"/>
    <w:rsid w:val="00043EBD"/>
    <w:rsid w:val="0004441B"/>
    <w:rsid w:val="000462DF"/>
    <w:rsid w:val="00052AB0"/>
    <w:rsid w:val="00056068"/>
    <w:rsid w:val="00056852"/>
    <w:rsid w:val="00056B9F"/>
    <w:rsid w:val="0006135D"/>
    <w:rsid w:val="00061B10"/>
    <w:rsid w:val="00061C63"/>
    <w:rsid w:val="00063F12"/>
    <w:rsid w:val="00064BDE"/>
    <w:rsid w:val="00065137"/>
    <w:rsid w:val="00067ECD"/>
    <w:rsid w:val="00070DD4"/>
    <w:rsid w:val="00071641"/>
    <w:rsid w:val="0007208B"/>
    <w:rsid w:val="00072E83"/>
    <w:rsid w:val="00073103"/>
    <w:rsid w:val="00074636"/>
    <w:rsid w:val="00075667"/>
    <w:rsid w:val="00076CEB"/>
    <w:rsid w:val="0008095E"/>
    <w:rsid w:val="00080A11"/>
    <w:rsid w:val="00081824"/>
    <w:rsid w:val="0008201A"/>
    <w:rsid w:val="00082648"/>
    <w:rsid w:val="00085879"/>
    <w:rsid w:val="00086ADE"/>
    <w:rsid w:val="00087134"/>
    <w:rsid w:val="000904F4"/>
    <w:rsid w:val="00090B27"/>
    <w:rsid w:val="00091DF4"/>
    <w:rsid w:val="00091DFF"/>
    <w:rsid w:val="00093F39"/>
    <w:rsid w:val="00095C14"/>
    <w:rsid w:val="0009626A"/>
    <w:rsid w:val="00096F95"/>
    <w:rsid w:val="000971BF"/>
    <w:rsid w:val="000979AF"/>
    <w:rsid w:val="000A3568"/>
    <w:rsid w:val="000A5487"/>
    <w:rsid w:val="000A5648"/>
    <w:rsid w:val="000A65C3"/>
    <w:rsid w:val="000A6B22"/>
    <w:rsid w:val="000B1949"/>
    <w:rsid w:val="000B2C41"/>
    <w:rsid w:val="000B3851"/>
    <w:rsid w:val="000B414F"/>
    <w:rsid w:val="000B546B"/>
    <w:rsid w:val="000B58EB"/>
    <w:rsid w:val="000B5A5B"/>
    <w:rsid w:val="000B6765"/>
    <w:rsid w:val="000B6D8E"/>
    <w:rsid w:val="000B734C"/>
    <w:rsid w:val="000B7ECB"/>
    <w:rsid w:val="000C1714"/>
    <w:rsid w:val="000C1B0F"/>
    <w:rsid w:val="000C1DC5"/>
    <w:rsid w:val="000C494B"/>
    <w:rsid w:val="000C4A2E"/>
    <w:rsid w:val="000C4F11"/>
    <w:rsid w:val="000C54FB"/>
    <w:rsid w:val="000C62C5"/>
    <w:rsid w:val="000C7BF5"/>
    <w:rsid w:val="000D056B"/>
    <w:rsid w:val="000D417E"/>
    <w:rsid w:val="000D4FE7"/>
    <w:rsid w:val="000D6D09"/>
    <w:rsid w:val="000E00BA"/>
    <w:rsid w:val="000E08DD"/>
    <w:rsid w:val="000E1444"/>
    <w:rsid w:val="000E49A7"/>
    <w:rsid w:val="000F124A"/>
    <w:rsid w:val="000F1541"/>
    <w:rsid w:val="000F2792"/>
    <w:rsid w:val="000F4748"/>
    <w:rsid w:val="000F5041"/>
    <w:rsid w:val="000F5514"/>
    <w:rsid w:val="000F5774"/>
    <w:rsid w:val="000F5B1F"/>
    <w:rsid w:val="00100810"/>
    <w:rsid w:val="0010157E"/>
    <w:rsid w:val="001021E7"/>
    <w:rsid w:val="001027D4"/>
    <w:rsid w:val="001055BC"/>
    <w:rsid w:val="001064CF"/>
    <w:rsid w:val="00106C99"/>
    <w:rsid w:val="00106DE4"/>
    <w:rsid w:val="00111E4F"/>
    <w:rsid w:val="00112307"/>
    <w:rsid w:val="001135EE"/>
    <w:rsid w:val="00113A29"/>
    <w:rsid w:val="001141A3"/>
    <w:rsid w:val="00114A61"/>
    <w:rsid w:val="00114E83"/>
    <w:rsid w:val="00116267"/>
    <w:rsid w:val="00116430"/>
    <w:rsid w:val="0011663B"/>
    <w:rsid w:val="00117439"/>
    <w:rsid w:val="0012075E"/>
    <w:rsid w:val="00121E87"/>
    <w:rsid w:val="00122552"/>
    <w:rsid w:val="0012274B"/>
    <w:rsid w:val="00122AA6"/>
    <w:rsid w:val="00125663"/>
    <w:rsid w:val="0012586D"/>
    <w:rsid w:val="0012593D"/>
    <w:rsid w:val="00125A5E"/>
    <w:rsid w:val="00125B6C"/>
    <w:rsid w:val="00125D38"/>
    <w:rsid w:val="00126970"/>
    <w:rsid w:val="001272CE"/>
    <w:rsid w:val="00127BF2"/>
    <w:rsid w:val="001307AF"/>
    <w:rsid w:val="00131683"/>
    <w:rsid w:val="00131C73"/>
    <w:rsid w:val="00132F94"/>
    <w:rsid w:val="0013341A"/>
    <w:rsid w:val="00137320"/>
    <w:rsid w:val="00141529"/>
    <w:rsid w:val="001438AC"/>
    <w:rsid w:val="00145096"/>
    <w:rsid w:val="001460A0"/>
    <w:rsid w:val="001461E6"/>
    <w:rsid w:val="001466CA"/>
    <w:rsid w:val="00147485"/>
    <w:rsid w:val="00147ECB"/>
    <w:rsid w:val="0015193C"/>
    <w:rsid w:val="001539C0"/>
    <w:rsid w:val="00153C1A"/>
    <w:rsid w:val="001543C9"/>
    <w:rsid w:val="001546ED"/>
    <w:rsid w:val="00154CEA"/>
    <w:rsid w:val="001552A6"/>
    <w:rsid w:val="001559B9"/>
    <w:rsid w:val="0015668C"/>
    <w:rsid w:val="00156CDA"/>
    <w:rsid w:val="001572FA"/>
    <w:rsid w:val="00161168"/>
    <w:rsid w:val="0016236B"/>
    <w:rsid w:val="001625B4"/>
    <w:rsid w:val="00163E02"/>
    <w:rsid w:val="001650AF"/>
    <w:rsid w:val="00165B7F"/>
    <w:rsid w:val="00166CFE"/>
    <w:rsid w:val="001673EB"/>
    <w:rsid w:val="00170768"/>
    <w:rsid w:val="00170C2E"/>
    <w:rsid w:val="0017191F"/>
    <w:rsid w:val="00175F9A"/>
    <w:rsid w:val="00177032"/>
    <w:rsid w:val="00177151"/>
    <w:rsid w:val="00177494"/>
    <w:rsid w:val="001802F6"/>
    <w:rsid w:val="00180DF8"/>
    <w:rsid w:val="00181343"/>
    <w:rsid w:val="001841ED"/>
    <w:rsid w:val="001851AC"/>
    <w:rsid w:val="00185E84"/>
    <w:rsid w:val="00190178"/>
    <w:rsid w:val="00190C80"/>
    <w:rsid w:val="00192684"/>
    <w:rsid w:val="001927B7"/>
    <w:rsid w:val="001934BE"/>
    <w:rsid w:val="001943EC"/>
    <w:rsid w:val="001972F9"/>
    <w:rsid w:val="00197451"/>
    <w:rsid w:val="001975FA"/>
    <w:rsid w:val="00197979"/>
    <w:rsid w:val="00197D4B"/>
    <w:rsid w:val="00197F9A"/>
    <w:rsid w:val="001A0010"/>
    <w:rsid w:val="001A179C"/>
    <w:rsid w:val="001A1F06"/>
    <w:rsid w:val="001A2085"/>
    <w:rsid w:val="001A2EE4"/>
    <w:rsid w:val="001A420C"/>
    <w:rsid w:val="001A648B"/>
    <w:rsid w:val="001A6A04"/>
    <w:rsid w:val="001A713A"/>
    <w:rsid w:val="001A76A5"/>
    <w:rsid w:val="001A7956"/>
    <w:rsid w:val="001A7972"/>
    <w:rsid w:val="001B24B8"/>
    <w:rsid w:val="001B4B5E"/>
    <w:rsid w:val="001B4BB1"/>
    <w:rsid w:val="001B7352"/>
    <w:rsid w:val="001C06A5"/>
    <w:rsid w:val="001C0FF4"/>
    <w:rsid w:val="001C3A99"/>
    <w:rsid w:val="001C438A"/>
    <w:rsid w:val="001C4499"/>
    <w:rsid w:val="001C4539"/>
    <w:rsid w:val="001C4954"/>
    <w:rsid w:val="001C596A"/>
    <w:rsid w:val="001C6995"/>
    <w:rsid w:val="001D11F9"/>
    <w:rsid w:val="001D1A6E"/>
    <w:rsid w:val="001D2690"/>
    <w:rsid w:val="001D26CC"/>
    <w:rsid w:val="001D2B07"/>
    <w:rsid w:val="001D2D20"/>
    <w:rsid w:val="001D3F7E"/>
    <w:rsid w:val="001D4B35"/>
    <w:rsid w:val="001D4D31"/>
    <w:rsid w:val="001D5EC7"/>
    <w:rsid w:val="001D5F60"/>
    <w:rsid w:val="001E065C"/>
    <w:rsid w:val="001E0CD0"/>
    <w:rsid w:val="001E15E7"/>
    <w:rsid w:val="001E1DA0"/>
    <w:rsid w:val="001E216E"/>
    <w:rsid w:val="001E298B"/>
    <w:rsid w:val="001E453F"/>
    <w:rsid w:val="001E523E"/>
    <w:rsid w:val="001E5593"/>
    <w:rsid w:val="001E72C8"/>
    <w:rsid w:val="001E762E"/>
    <w:rsid w:val="001F0211"/>
    <w:rsid w:val="001F0DF2"/>
    <w:rsid w:val="001F0FE8"/>
    <w:rsid w:val="001F35F2"/>
    <w:rsid w:val="001F4420"/>
    <w:rsid w:val="001F44EE"/>
    <w:rsid w:val="001F4630"/>
    <w:rsid w:val="001F6606"/>
    <w:rsid w:val="001F7990"/>
    <w:rsid w:val="002003CD"/>
    <w:rsid w:val="00200DF7"/>
    <w:rsid w:val="00200EA5"/>
    <w:rsid w:val="00205F1F"/>
    <w:rsid w:val="002062CC"/>
    <w:rsid w:val="00207B5F"/>
    <w:rsid w:val="00210606"/>
    <w:rsid w:val="002136CC"/>
    <w:rsid w:val="00213F52"/>
    <w:rsid w:val="00214AA1"/>
    <w:rsid w:val="002157DB"/>
    <w:rsid w:val="0021784F"/>
    <w:rsid w:val="00220A81"/>
    <w:rsid w:val="00222598"/>
    <w:rsid w:val="00222869"/>
    <w:rsid w:val="00222897"/>
    <w:rsid w:val="002240D3"/>
    <w:rsid w:val="0022415E"/>
    <w:rsid w:val="00224285"/>
    <w:rsid w:val="00224394"/>
    <w:rsid w:val="00224780"/>
    <w:rsid w:val="0022733E"/>
    <w:rsid w:val="00230BAE"/>
    <w:rsid w:val="00233DE3"/>
    <w:rsid w:val="002357C1"/>
    <w:rsid w:val="00235C62"/>
    <w:rsid w:val="002369FA"/>
    <w:rsid w:val="00240232"/>
    <w:rsid w:val="00240F0A"/>
    <w:rsid w:val="002425CC"/>
    <w:rsid w:val="002430CC"/>
    <w:rsid w:val="00244723"/>
    <w:rsid w:val="002450E9"/>
    <w:rsid w:val="00245705"/>
    <w:rsid w:val="00245DC1"/>
    <w:rsid w:val="00250514"/>
    <w:rsid w:val="00250D81"/>
    <w:rsid w:val="00251975"/>
    <w:rsid w:val="00252321"/>
    <w:rsid w:val="00253072"/>
    <w:rsid w:val="00253FAB"/>
    <w:rsid w:val="00257D05"/>
    <w:rsid w:val="0026051C"/>
    <w:rsid w:val="002606D1"/>
    <w:rsid w:val="002607CD"/>
    <w:rsid w:val="00263922"/>
    <w:rsid w:val="00263A2B"/>
    <w:rsid w:val="00263E44"/>
    <w:rsid w:val="002654D8"/>
    <w:rsid w:val="00265B9C"/>
    <w:rsid w:val="00266B72"/>
    <w:rsid w:val="00266E82"/>
    <w:rsid w:val="00267D78"/>
    <w:rsid w:val="0027122E"/>
    <w:rsid w:val="002712F3"/>
    <w:rsid w:val="00271FA7"/>
    <w:rsid w:val="00274F01"/>
    <w:rsid w:val="00276B6B"/>
    <w:rsid w:val="0028032D"/>
    <w:rsid w:val="00280A93"/>
    <w:rsid w:val="002812B8"/>
    <w:rsid w:val="00281AF2"/>
    <w:rsid w:val="00281BF7"/>
    <w:rsid w:val="00283E00"/>
    <w:rsid w:val="00285104"/>
    <w:rsid w:val="00285474"/>
    <w:rsid w:val="002879BA"/>
    <w:rsid w:val="00290F3D"/>
    <w:rsid w:val="0029107D"/>
    <w:rsid w:val="00291FBA"/>
    <w:rsid w:val="00292AB2"/>
    <w:rsid w:val="00293112"/>
    <w:rsid w:val="00293E75"/>
    <w:rsid w:val="00294F8D"/>
    <w:rsid w:val="00297C40"/>
    <w:rsid w:val="00297CBD"/>
    <w:rsid w:val="002A2DA9"/>
    <w:rsid w:val="002A3F35"/>
    <w:rsid w:val="002A5131"/>
    <w:rsid w:val="002A5B9B"/>
    <w:rsid w:val="002A702C"/>
    <w:rsid w:val="002A73F0"/>
    <w:rsid w:val="002B0B68"/>
    <w:rsid w:val="002B1120"/>
    <w:rsid w:val="002B14C5"/>
    <w:rsid w:val="002B18D7"/>
    <w:rsid w:val="002B1B19"/>
    <w:rsid w:val="002B305B"/>
    <w:rsid w:val="002B32D5"/>
    <w:rsid w:val="002B375C"/>
    <w:rsid w:val="002B3963"/>
    <w:rsid w:val="002B6331"/>
    <w:rsid w:val="002C0469"/>
    <w:rsid w:val="002C24F9"/>
    <w:rsid w:val="002C3DDC"/>
    <w:rsid w:val="002C3FF6"/>
    <w:rsid w:val="002C52D4"/>
    <w:rsid w:val="002C612C"/>
    <w:rsid w:val="002C6504"/>
    <w:rsid w:val="002C6DC0"/>
    <w:rsid w:val="002C7B1A"/>
    <w:rsid w:val="002D0554"/>
    <w:rsid w:val="002D0FCD"/>
    <w:rsid w:val="002D3436"/>
    <w:rsid w:val="002D3952"/>
    <w:rsid w:val="002D5340"/>
    <w:rsid w:val="002D5C61"/>
    <w:rsid w:val="002D6023"/>
    <w:rsid w:val="002D6293"/>
    <w:rsid w:val="002D66A9"/>
    <w:rsid w:val="002D66BE"/>
    <w:rsid w:val="002D7371"/>
    <w:rsid w:val="002E04BA"/>
    <w:rsid w:val="002E3F60"/>
    <w:rsid w:val="002E4C85"/>
    <w:rsid w:val="002E5193"/>
    <w:rsid w:val="002E59A5"/>
    <w:rsid w:val="002E6476"/>
    <w:rsid w:val="002E6921"/>
    <w:rsid w:val="002E7978"/>
    <w:rsid w:val="002F33B3"/>
    <w:rsid w:val="002F422F"/>
    <w:rsid w:val="002F4C3A"/>
    <w:rsid w:val="002F4CCC"/>
    <w:rsid w:val="002F5087"/>
    <w:rsid w:val="002F5173"/>
    <w:rsid w:val="002F631C"/>
    <w:rsid w:val="002F7DA1"/>
    <w:rsid w:val="00300335"/>
    <w:rsid w:val="003018D8"/>
    <w:rsid w:val="003038C7"/>
    <w:rsid w:val="003047F4"/>
    <w:rsid w:val="00304EEC"/>
    <w:rsid w:val="0030729C"/>
    <w:rsid w:val="003140E1"/>
    <w:rsid w:val="0031480A"/>
    <w:rsid w:val="003176D2"/>
    <w:rsid w:val="0032279B"/>
    <w:rsid w:val="00323299"/>
    <w:rsid w:val="00324469"/>
    <w:rsid w:val="003245DF"/>
    <w:rsid w:val="003256CD"/>
    <w:rsid w:val="003267AD"/>
    <w:rsid w:val="00326A40"/>
    <w:rsid w:val="00327B99"/>
    <w:rsid w:val="00330C08"/>
    <w:rsid w:val="003322CA"/>
    <w:rsid w:val="00333CC4"/>
    <w:rsid w:val="00334193"/>
    <w:rsid w:val="00335BED"/>
    <w:rsid w:val="00336298"/>
    <w:rsid w:val="00336555"/>
    <w:rsid w:val="00336784"/>
    <w:rsid w:val="00337F2D"/>
    <w:rsid w:val="00343AB9"/>
    <w:rsid w:val="00343B1A"/>
    <w:rsid w:val="00343FB9"/>
    <w:rsid w:val="0034478C"/>
    <w:rsid w:val="00350D75"/>
    <w:rsid w:val="0035210E"/>
    <w:rsid w:val="00352647"/>
    <w:rsid w:val="0035429E"/>
    <w:rsid w:val="00357BD6"/>
    <w:rsid w:val="00360D0C"/>
    <w:rsid w:val="00360ED4"/>
    <w:rsid w:val="0036161C"/>
    <w:rsid w:val="00362231"/>
    <w:rsid w:val="00362516"/>
    <w:rsid w:val="00366246"/>
    <w:rsid w:val="00366F3D"/>
    <w:rsid w:val="00367DC9"/>
    <w:rsid w:val="00370B77"/>
    <w:rsid w:val="00373F78"/>
    <w:rsid w:val="00375595"/>
    <w:rsid w:val="00375B1B"/>
    <w:rsid w:val="00375C91"/>
    <w:rsid w:val="00375E23"/>
    <w:rsid w:val="00376049"/>
    <w:rsid w:val="003762E0"/>
    <w:rsid w:val="00376E3B"/>
    <w:rsid w:val="00377074"/>
    <w:rsid w:val="00377653"/>
    <w:rsid w:val="00377A83"/>
    <w:rsid w:val="00380541"/>
    <w:rsid w:val="0038309B"/>
    <w:rsid w:val="003835CF"/>
    <w:rsid w:val="00384342"/>
    <w:rsid w:val="00386A14"/>
    <w:rsid w:val="00390FA8"/>
    <w:rsid w:val="00392022"/>
    <w:rsid w:val="00392933"/>
    <w:rsid w:val="00392F56"/>
    <w:rsid w:val="0039642A"/>
    <w:rsid w:val="003A1003"/>
    <w:rsid w:val="003A20A6"/>
    <w:rsid w:val="003A3FDC"/>
    <w:rsid w:val="003A55C0"/>
    <w:rsid w:val="003A733C"/>
    <w:rsid w:val="003B014C"/>
    <w:rsid w:val="003B187B"/>
    <w:rsid w:val="003B409B"/>
    <w:rsid w:val="003B4D11"/>
    <w:rsid w:val="003B531B"/>
    <w:rsid w:val="003B560D"/>
    <w:rsid w:val="003B61CC"/>
    <w:rsid w:val="003B690F"/>
    <w:rsid w:val="003B6BF0"/>
    <w:rsid w:val="003B72E5"/>
    <w:rsid w:val="003B742C"/>
    <w:rsid w:val="003B7D73"/>
    <w:rsid w:val="003C11C0"/>
    <w:rsid w:val="003C261D"/>
    <w:rsid w:val="003C29F4"/>
    <w:rsid w:val="003C2E51"/>
    <w:rsid w:val="003C3245"/>
    <w:rsid w:val="003C57AC"/>
    <w:rsid w:val="003C6D86"/>
    <w:rsid w:val="003C6E65"/>
    <w:rsid w:val="003C760B"/>
    <w:rsid w:val="003D0747"/>
    <w:rsid w:val="003D0C3B"/>
    <w:rsid w:val="003D0E3B"/>
    <w:rsid w:val="003D0F93"/>
    <w:rsid w:val="003D1D88"/>
    <w:rsid w:val="003D34D8"/>
    <w:rsid w:val="003D3E4F"/>
    <w:rsid w:val="003D4B2D"/>
    <w:rsid w:val="003D5D59"/>
    <w:rsid w:val="003D5DCE"/>
    <w:rsid w:val="003D6852"/>
    <w:rsid w:val="003D6A00"/>
    <w:rsid w:val="003D7180"/>
    <w:rsid w:val="003E1A88"/>
    <w:rsid w:val="003E2187"/>
    <w:rsid w:val="003E2C6B"/>
    <w:rsid w:val="003E2C7D"/>
    <w:rsid w:val="003E3F27"/>
    <w:rsid w:val="003E493C"/>
    <w:rsid w:val="003E6236"/>
    <w:rsid w:val="003E64BC"/>
    <w:rsid w:val="003E6869"/>
    <w:rsid w:val="003E7631"/>
    <w:rsid w:val="003F0D6D"/>
    <w:rsid w:val="003F288C"/>
    <w:rsid w:val="003F3CDA"/>
    <w:rsid w:val="003F4917"/>
    <w:rsid w:val="003F68B4"/>
    <w:rsid w:val="003F6B15"/>
    <w:rsid w:val="003F7956"/>
    <w:rsid w:val="00401787"/>
    <w:rsid w:val="00401F99"/>
    <w:rsid w:val="00402794"/>
    <w:rsid w:val="00403A64"/>
    <w:rsid w:val="00403CF1"/>
    <w:rsid w:val="00404A8B"/>
    <w:rsid w:val="004056AE"/>
    <w:rsid w:val="00406F4C"/>
    <w:rsid w:val="00407080"/>
    <w:rsid w:val="00413983"/>
    <w:rsid w:val="00417DBE"/>
    <w:rsid w:val="00417F60"/>
    <w:rsid w:val="004222B4"/>
    <w:rsid w:val="004247FD"/>
    <w:rsid w:val="004252A3"/>
    <w:rsid w:val="0042550C"/>
    <w:rsid w:val="0042604A"/>
    <w:rsid w:val="004311CC"/>
    <w:rsid w:val="0043212D"/>
    <w:rsid w:val="00434715"/>
    <w:rsid w:val="00435DF5"/>
    <w:rsid w:val="00436784"/>
    <w:rsid w:val="00436C5C"/>
    <w:rsid w:val="00436CA0"/>
    <w:rsid w:val="00440D78"/>
    <w:rsid w:val="00442983"/>
    <w:rsid w:val="004447F7"/>
    <w:rsid w:val="00444AD4"/>
    <w:rsid w:val="00444F37"/>
    <w:rsid w:val="00445395"/>
    <w:rsid w:val="00446AC4"/>
    <w:rsid w:val="00451025"/>
    <w:rsid w:val="004572CF"/>
    <w:rsid w:val="00462432"/>
    <w:rsid w:val="004626BC"/>
    <w:rsid w:val="004630DA"/>
    <w:rsid w:val="004633B4"/>
    <w:rsid w:val="00463BEF"/>
    <w:rsid w:val="004654C7"/>
    <w:rsid w:val="00470C31"/>
    <w:rsid w:val="00471197"/>
    <w:rsid w:val="00471787"/>
    <w:rsid w:val="00472101"/>
    <w:rsid w:val="00472C74"/>
    <w:rsid w:val="00472F86"/>
    <w:rsid w:val="0047344B"/>
    <w:rsid w:val="00473564"/>
    <w:rsid w:val="00474857"/>
    <w:rsid w:val="004751D6"/>
    <w:rsid w:val="00476553"/>
    <w:rsid w:val="00480122"/>
    <w:rsid w:val="00483261"/>
    <w:rsid w:val="004834E9"/>
    <w:rsid w:val="00483B39"/>
    <w:rsid w:val="00483CB9"/>
    <w:rsid w:val="00484B9F"/>
    <w:rsid w:val="0049048A"/>
    <w:rsid w:val="00490E10"/>
    <w:rsid w:val="0049115C"/>
    <w:rsid w:val="004941F0"/>
    <w:rsid w:val="0049528C"/>
    <w:rsid w:val="0049702D"/>
    <w:rsid w:val="004A081D"/>
    <w:rsid w:val="004A1780"/>
    <w:rsid w:val="004A3652"/>
    <w:rsid w:val="004A38A3"/>
    <w:rsid w:val="004A4B9D"/>
    <w:rsid w:val="004A4C4C"/>
    <w:rsid w:val="004A5C74"/>
    <w:rsid w:val="004A6C41"/>
    <w:rsid w:val="004A7DA8"/>
    <w:rsid w:val="004B2B86"/>
    <w:rsid w:val="004B45D5"/>
    <w:rsid w:val="004B5204"/>
    <w:rsid w:val="004B535E"/>
    <w:rsid w:val="004B6180"/>
    <w:rsid w:val="004C1268"/>
    <w:rsid w:val="004C22CC"/>
    <w:rsid w:val="004C23DB"/>
    <w:rsid w:val="004C29B9"/>
    <w:rsid w:val="004C3126"/>
    <w:rsid w:val="004C499B"/>
    <w:rsid w:val="004C548C"/>
    <w:rsid w:val="004C5515"/>
    <w:rsid w:val="004C602D"/>
    <w:rsid w:val="004C6598"/>
    <w:rsid w:val="004C68A2"/>
    <w:rsid w:val="004C772D"/>
    <w:rsid w:val="004D32D5"/>
    <w:rsid w:val="004D3B73"/>
    <w:rsid w:val="004D41C0"/>
    <w:rsid w:val="004D6702"/>
    <w:rsid w:val="004D6C3D"/>
    <w:rsid w:val="004D7A36"/>
    <w:rsid w:val="004D7C04"/>
    <w:rsid w:val="004E02ED"/>
    <w:rsid w:val="004E1208"/>
    <w:rsid w:val="004E15B7"/>
    <w:rsid w:val="004E20D6"/>
    <w:rsid w:val="004E3303"/>
    <w:rsid w:val="004E4947"/>
    <w:rsid w:val="004E6385"/>
    <w:rsid w:val="004E7FC8"/>
    <w:rsid w:val="004F18B7"/>
    <w:rsid w:val="004F4E57"/>
    <w:rsid w:val="004F5E21"/>
    <w:rsid w:val="004F7651"/>
    <w:rsid w:val="005001E2"/>
    <w:rsid w:val="00502186"/>
    <w:rsid w:val="005033CA"/>
    <w:rsid w:val="0050341B"/>
    <w:rsid w:val="0050416D"/>
    <w:rsid w:val="005043CE"/>
    <w:rsid w:val="0050476D"/>
    <w:rsid w:val="0050669D"/>
    <w:rsid w:val="00506AAD"/>
    <w:rsid w:val="005077C3"/>
    <w:rsid w:val="00507B5D"/>
    <w:rsid w:val="005116A5"/>
    <w:rsid w:val="00511806"/>
    <w:rsid w:val="00512C1A"/>
    <w:rsid w:val="0051439B"/>
    <w:rsid w:val="00516AA0"/>
    <w:rsid w:val="005205AD"/>
    <w:rsid w:val="00520D25"/>
    <w:rsid w:val="0052193A"/>
    <w:rsid w:val="00521A11"/>
    <w:rsid w:val="00522A28"/>
    <w:rsid w:val="00523561"/>
    <w:rsid w:val="00526ABF"/>
    <w:rsid w:val="00527D90"/>
    <w:rsid w:val="005307E4"/>
    <w:rsid w:val="00530926"/>
    <w:rsid w:val="00532331"/>
    <w:rsid w:val="005327FC"/>
    <w:rsid w:val="00533B1A"/>
    <w:rsid w:val="005340FA"/>
    <w:rsid w:val="005347BB"/>
    <w:rsid w:val="0053495F"/>
    <w:rsid w:val="00534B89"/>
    <w:rsid w:val="00535CF0"/>
    <w:rsid w:val="00536053"/>
    <w:rsid w:val="005371E1"/>
    <w:rsid w:val="00541C1C"/>
    <w:rsid w:val="00541C2A"/>
    <w:rsid w:val="00542DD2"/>
    <w:rsid w:val="00542EA5"/>
    <w:rsid w:val="00545CDE"/>
    <w:rsid w:val="0054622A"/>
    <w:rsid w:val="005462D0"/>
    <w:rsid w:val="00546CA3"/>
    <w:rsid w:val="00546F43"/>
    <w:rsid w:val="00547FBC"/>
    <w:rsid w:val="0055018E"/>
    <w:rsid w:val="005514FC"/>
    <w:rsid w:val="0055268B"/>
    <w:rsid w:val="00553934"/>
    <w:rsid w:val="0055596C"/>
    <w:rsid w:val="005608BF"/>
    <w:rsid w:val="005619DD"/>
    <w:rsid w:val="00561AA8"/>
    <w:rsid w:val="005637C3"/>
    <w:rsid w:val="00564CD9"/>
    <w:rsid w:val="00565964"/>
    <w:rsid w:val="00565D75"/>
    <w:rsid w:val="005668CA"/>
    <w:rsid w:val="005676AA"/>
    <w:rsid w:val="005718B1"/>
    <w:rsid w:val="0057191A"/>
    <w:rsid w:val="00572614"/>
    <w:rsid w:val="0057288E"/>
    <w:rsid w:val="005750F8"/>
    <w:rsid w:val="00575312"/>
    <w:rsid w:val="00581442"/>
    <w:rsid w:val="00581868"/>
    <w:rsid w:val="0058250F"/>
    <w:rsid w:val="0058285F"/>
    <w:rsid w:val="00584213"/>
    <w:rsid w:val="00586508"/>
    <w:rsid w:val="00586CFF"/>
    <w:rsid w:val="00590B74"/>
    <w:rsid w:val="00591E11"/>
    <w:rsid w:val="0059529B"/>
    <w:rsid w:val="00595416"/>
    <w:rsid w:val="005954DF"/>
    <w:rsid w:val="00596093"/>
    <w:rsid w:val="00596F11"/>
    <w:rsid w:val="005971F6"/>
    <w:rsid w:val="005972BB"/>
    <w:rsid w:val="005973FA"/>
    <w:rsid w:val="00597414"/>
    <w:rsid w:val="00597778"/>
    <w:rsid w:val="005A04DD"/>
    <w:rsid w:val="005A15BF"/>
    <w:rsid w:val="005A1D28"/>
    <w:rsid w:val="005A38AB"/>
    <w:rsid w:val="005A44CD"/>
    <w:rsid w:val="005A4E2D"/>
    <w:rsid w:val="005A6393"/>
    <w:rsid w:val="005A7E09"/>
    <w:rsid w:val="005B1D66"/>
    <w:rsid w:val="005B2812"/>
    <w:rsid w:val="005B5080"/>
    <w:rsid w:val="005B552F"/>
    <w:rsid w:val="005B5B22"/>
    <w:rsid w:val="005B5CA5"/>
    <w:rsid w:val="005B7930"/>
    <w:rsid w:val="005C0429"/>
    <w:rsid w:val="005C18A7"/>
    <w:rsid w:val="005C197A"/>
    <w:rsid w:val="005C1B24"/>
    <w:rsid w:val="005C2310"/>
    <w:rsid w:val="005C40F7"/>
    <w:rsid w:val="005C638B"/>
    <w:rsid w:val="005C6FA6"/>
    <w:rsid w:val="005C76A5"/>
    <w:rsid w:val="005D236C"/>
    <w:rsid w:val="005D32A3"/>
    <w:rsid w:val="005D3431"/>
    <w:rsid w:val="005D3819"/>
    <w:rsid w:val="005D4B2F"/>
    <w:rsid w:val="005D5E93"/>
    <w:rsid w:val="005D5F5B"/>
    <w:rsid w:val="005D66B9"/>
    <w:rsid w:val="005D738B"/>
    <w:rsid w:val="005D7EF6"/>
    <w:rsid w:val="005E1DFC"/>
    <w:rsid w:val="005E4CD0"/>
    <w:rsid w:val="005E596E"/>
    <w:rsid w:val="005E60BB"/>
    <w:rsid w:val="005E70B5"/>
    <w:rsid w:val="005E7C74"/>
    <w:rsid w:val="005F1D3D"/>
    <w:rsid w:val="005F20FD"/>
    <w:rsid w:val="005F2AE2"/>
    <w:rsid w:val="005F4216"/>
    <w:rsid w:val="005F43AE"/>
    <w:rsid w:val="005F4F62"/>
    <w:rsid w:val="005F55FB"/>
    <w:rsid w:val="005F6D9C"/>
    <w:rsid w:val="005F6E87"/>
    <w:rsid w:val="0060007C"/>
    <w:rsid w:val="00601491"/>
    <w:rsid w:val="006028EF"/>
    <w:rsid w:val="00604B7A"/>
    <w:rsid w:val="00604BC5"/>
    <w:rsid w:val="00604EBF"/>
    <w:rsid w:val="0060576B"/>
    <w:rsid w:val="00611094"/>
    <w:rsid w:val="0061345D"/>
    <w:rsid w:val="0061367B"/>
    <w:rsid w:val="00613CD5"/>
    <w:rsid w:val="00614521"/>
    <w:rsid w:val="006145B2"/>
    <w:rsid w:val="00615AA4"/>
    <w:rsid w:val="0062129D"/>
    <w:rsid w:val="0062131B"/>
    <w:rsid w:val="00621644"/>
    <w:rsid w:val="00621960"/>
    <w:rsid w:val="006229B2"/>
    <w:rsid w:val="0062481E"/>
    <w:rsid w:val="0062770F"/>
    <w:rsid w:val="0063338B"/>
    <w:rsid w:val="00633983"/>
    <w:rsid w:val="00635C1F"/>
    <w:rsid w:val="00636501"/>
    <w:rsid w:val="0063664C"/>
    <w:rsid w:val="00636E0D"/>
    <w:rsid w:val="00640F7A"/>
    <w:rsid w:val="00641521"/>
    <w:rsid w:val="0064187A"/>
    <w:rsid w:val="0064289B"/>
    <w:rsid w:val="00643051"/>
    <w:rsid w:val="0064440D"/>
    <w:rsid w:val="006447DD"/>
    <w:rsid w:val="006455D6"/>
    <w:rsid w:val="00645AD8"/>
    <w:rsid w:val="006469B2"/>
    <w:rsid w:val="00646D3F"/>
    <w:rsid w:val="00651E8B"/>
    <w:rsid w:val="0065246C"/>
    <w:rsid w:val="00652E25"/>
    <w:rsid w:val="0065313B"/>
    <w:rsid w:val="00653DBC"/>
    <w:rsid w:val="00653F2B"/>
    <w:rsid w:val="00654941"/>
    <w:rsid w:val="00655333"/>
    <w:rsid w:val="006555AE"/>
    <w:rsid w:val="00656905"/>
    <w:rsid w:val="006577DF"/>
    <w:rsid w:val="00657A72"/>
    <w:rsid w:val="0066004F"/>
    <w:rsid w:val="006602F0"/>
    <w:rsid w:val="0066070D"/>
    <w:rsid w:val="00660F82"/>
    <w:rsid w:val="00661C76"/>
    <w:rsid w:val="00661F25"/>
    <w:rsid w:val="0066309C"/>
    <w:rsid w:val="00663557"/>
    <w:rsid w:val="00663BDB"/>
    <w:rsid w:val="00663DC3"/>
    <w:rsid w:val="0066414A"/>
    <w:rsid w:val="006652EA"/>
    <w:rsid w:val="00666989"/>
    <w:rsid w:val="00667DC5"/>
    <w:rsid w:val="006701BC"/>
    <w:rsid w:val="00671C0D"/>
    <w:rsid w:val="006721D2"/>
    <w:rsid w:val="00672633"/>
    <w:rsid w:val="006742CD"/>
    <w:rsid w:val="006756CF"/>
    <w:rsid w:val="006767AE"/>
    <w:rsid w:val="0067745E"/>
    <w:rsid w:val="00680AFF"/>
    <w:rsid w:val="00681F02"/>
    <w:rsid w:val="0068251E"/>
    <w:rsid w:val="006856D9"/>
    <w:rsid w:val="006857F8"/>
    <w:rsid w:val="0068644E"/>
    <w:rsid w:val="006902E0"/>
    <w:rsid w:val="00691A44"/>
    <w:rsid w:val="00691E35"/>
    <w:rsid w:val="00692E7E"/>
    <w:rsid w:val="00695AA1"/>
    <w:rsid w:val="006A15DE"/>
    <w:rsid w:val="006A2172"/>
    <w:rsid w:val="006A5474"/>
    <w:rsid w:val="006A5487"/>
    <w:rsid w:val="006A555D"/>
    <w:rsid w:val="006A5623"/>
    <w:rsid w:val="006A5A23"/>
    <w:rsid w:val="006A6B2E"/>
    <w:rsid w:val="006A741A"/>
    <w:rsid w:val="006A7735"/>
    <w:rsid w:val="006B0691"/>
    <w:rsid w:val="006B459A"/>
    <w:rsid w:val="006B4A39"/>
    <w:rsid w:val="006B4C1B"/>
    <w:rsid w:val="006B4E57"/>
    <w:rsid w:val="006B54B4"/>
    <w:rsid w:val="006B756F"/>
    <w:rsid w:val="006B7591"/>
    <w:rsid w:val="006C21C3"/>
    <w:rsid w:val="006C39AA"/>
    <w:rsid w:val="006C458B"/>
    <w:rsid w:val="006C50F7"/>
    <w:rsid w:val="006C5D3E"/>
    <w:rsid w:val="006D1617"/>
    <w:rsid w:val="006D2360"/>
    <w:rsid w:val="006D583D"/>
    <w:rsid w:val="006E2D2A"/>
    <w:rsid w:val="006E38AC"/>
    <w:rsid w:val="006E5793"/>
    <w:rsid w:val="006E5EFC"/>
    <w:rsid w:val="006E6EF3"/>
    <w:rsid w:val="006E72BF"/>
    <w:rsid w:val="006E7392"/>
    <w:rsid w:val="006E7912"/>
    <w:rsid w:val="006F65AB"/>
    <w:rsid w:val="006F7CF8"/>
    <w:rsid w:val="007029A4"/>
    <w:rsid w:val="00703ACC"/>
    <w:rsid w:val="00704BF3"/>
    <w:rsid w:val="007054C4"/>
    <w:rsid w:val="007055BE"/>
    <w:rsid w:val="007065E7"/>
    <w:rsid w:val="00710CA0"/>
    <w:rsid w:val="007131B1"/>
    <w:rsid w:val="00714344"/>
    <w:rsid w:val="007148D1"/>
    <w:rsid w:val="00715A91"/>
    <w:rsid w:val="0071721A"/>
    <w:rsid w:val="007176D5"/>
    <w:rsid w:val="00720FBF"/>
    <w:rsid w:val="00721B72"/>
    <w:rsid w:val="00721CFF"/>
    <w:rsid w:val="007223E9"/>
    <w:rsid w:val="00723794"/>
    <w:rsid w:val="00724586"/>
    <w:rsid w:val="0072741E"/>
    <w:rsid w:val="00727FAA"/>
    <w:rsid w:val="00730425"/>
    <w:rsid w:val="00731D58"/>
    <w:rsid w:val="00733FF0"/>
    <w:rsid w:val="00736554"/>
    <w:rsid w:val="00737AB0"/>
    <w:rsid w:val="00737D3D"/>
    <w:rsid w:val="0074002E"/>
    <w:rsid w:val="00742354"/>
    <w:rsid w:val="00743592"/>
    <w:rsid w:val="0074437A"/>
    <w:rsid w:val="00744820"/>
    <w:rsid w:val="00744F53"/>
    <w:rsid w:val="007463A1"/>
    <w:rsid w:val="007473F7"/>
    <w:rsid w:val="00750E77"/>
    <w:rsid w:val="00754191"/>
    <w:rsid w:val="00755360"/>
    <w:rsid w:val="007577A2"/>
    <w:rsid w:val="00757BFD"/>
    <w:rsid w:val="00757E1A"/>
    <w:rsid w:val="00760265"/>
    <w:rsid w:val="00763363"/>
    <w:rsid w:val="007659CA"/>
    <w:rsid w:val="00767D07"/>
    <w:rsid w:val="00773C73"/>
    <w:rsid w:val="00775C98"/>
    <w:rsid w:val="00781551"/>
    <w:rsid w:val="00782A29"/>
    <w:rsid w:val="00782A4B"/>
    <w:rsid w:val="00786D1C"/>
    <w:rsid w:val="007870F8"/>
    <w:rsid w:val="0078713C"/>
    <w:rsid w:val="00790670"/>
    <w:rsid w:val="00791687"/>
    <w:rsid w:val="00791759"/>
    <w:rsid w:val="007922F5"/>
    <w:rsid w:val="00793C53"/>
    <w:rsid w:val="00794B66"/>
    <w:rsid w:val="00794EC5"/>
    <w:rsid w:val="007A09BB"/>
    <w:rsid w:val="007A0B12"/>
    <w:rsid w:val="007A1066"/>
    <w:rsid w:val="007A127F"/>
    <w:rsid w:val="007A29C8"/>
    <w:rsid w:val="007A414A"/>
    <w:rsid w:val="007A5DD8"/>
    <w:rsid w:val="007A690B"/>
    <w:rsid w:val="007A6C7D"/>
    <w:rsid w:val="007B0A3B"/>
    <w:rsid w:val="007B0F88"/>
    <w:rsid w:val="007B123B"/>
    <w:rsid w:val="007B187E"/>
    <w:rsid w:val="007B1C65"/>
    <w:rsid w:val="007B5763"/>
    <w:rsid w:val="007B5A9A"/>
    <w:rsid w:val="007B643F"/>
    <w:rsid w:val="007B64CE"/>
    <w:rsid w:val="007B69E3"/>
    <w:rsid w:val="007B75FE"/>
    <w:rsid w:val="007B7A39"/>
    <w:rsid w:val="007C0E61"/>
    <w:rsid w:val="007C2863"/>
    <w:rsid w:val="007C28BE"/>
    <w:rsid w:val="007C35E6"/>
    <w:rsid w:val="007C3B95"/>
    <w:rsid w:val="007C4C59"/>
    <w:rsid w:val="007C510D"/>
    <w:rsid w:val="007C552A"/>
    <w:rsid w:val="007C59C4"/>
    <w:rsid w:val="007C5C5B"/>
    <w:rsid w:val="007C6940"/>
    <w:rsid w:val="007C6A41"/>
    <w:rsid w:val="007C7434"/>
    <w:rsid w:val="007C7ED6"/>
    <w:rsid w:val="007D0B14"/>
    <w:rsid w:val="007D255A"/>
    <w:rsid w:val="007D27FA"/>
    <w:rsid w:val="007D3B68"/>
    <w:rsid w:val="007D3D27"/>
    <w:rsid w:val="007D6DB9"/>
    <w:rsid w:val="007D7CF9"/>
    <w:rsid w:val="007E0AF8"/>
    <w:rsid w:val="007E1289"/>
    <w:rsid w:val="007E1A8E"/>
    <w:rsid w:val="007E2944"/>
    <w:rsid w:val="007E2AF1"/>
    <w:rsid w:val="007E40E5"/>
    <w:rsid w:val="007E5E9D"/>
    <w:rsid w:val="007E6ED2"/>
    <w:rsid w:val="007F1A05"/>
    <w:rsid w:val="007F60BD"/>
    <w:rsid w:val="007F649C"/>
    <w:rsid w:val="007F6692"/>
    <w:rsid w:val="00803BAC"/>
    <w:rsid w:val="0080449A"/>
    <w:rsid w:val="00811032"/>
    <w:rsid w:val="008119B9"/>
    <w:rsid w:val="00812710"/>
    <w:rsid w:val="00812F4E"/>
    <w:rsid w:val="00813197"/>
    <w:rsid w:val="00813366"/>
    <w:rsid w:val="00813D44"/>
    <w:rsid w:val="008140C5"/>
    <w:rsid w:val="0081514D"/>
    <w:rsid w:val="0081571F"/>
    <w:rsid w:val="00816438"/>
    <w:rsid w:val="008164CF"/>
    <w:rsid w:val="0082146D"/>
    <w:rsid w:val="00822A6C"/>
    <w:rsid w:val="00822A8E"/>
    <w:rsid w:val="008247C6"/>
    <w:rsid w:val="008248C4"/>
    <w:rsid w:val="0082626A"/>
    <w:rsid w:val="00826664"/>
    <w:rsid w:val="00827532"/>
    <w:rsid w:val="008310E4"/>
    <w:rsid w:val="0083235D"/>
    <w:rsid w:val="0083243A"/>
    <w:rsid w:val="00834ACA"/>
    <w:rsid w:val="008365DC"/>
    <w:rsid w:val="00837EB6"/>
    <w:rsid w:val="008402FD"/>
    <w:rsid w:val="00842F65"/>
    <w:rsid w:val="008435F7"/>
    <w:rsid w:val="00844072"/>
    <w:rsid w:val="00844DAE"/>
    <w:rsid w:val="0084513C"/>
    <w:rsid w:val="00850EA2"/>
    <w:rsid w:val="00850EEC"/>
    <w:rsid w:val="008514ED"/>
    <w:rsid w:val="00852E3F"/>
    <w:rsid w:val="00853249"/>
    <w:rsid w:val="008547AA"/>
    <w:rsid w:val="008564FA"/>
    <w:rsid w:val="00856A21"/>
    <w:rsid w:val="00857DCA"/>
    <w:rsid w:val="00861A16"/>
    <w:rsid w:val="00861B88"/>
    <w:rsid w:val="008628A1"/>
    <w:rsid w:val="00862A31"/>
    <w:rsid w:val="00862E61"/>
    <w:rsid w:val="008637C6"/>
    <w:rsid w:val="008637DC"/>
    <w:rsid w:val="008647A1"/>
    <w:rsid w:val="00865841"/>
    <w:rsid w:val="00870CAA"/>
    <w:rsid w:val="00870F5E"/>
    <w:rsid w:val="00870F8B"/>
    <w:rsid w:val="00871EEB"/>
    <w:rsid w:val="0087200A"/>
    <w:rsid w:val="00872ABC"/>
    <w:rsid w:val="00873474"/>
    <w:rsid w:val="00873A58"/>
    <w:rsid w:val="00875062"/>
    <w:rsid w:val="008768EA"/>
    <w:rsid w:val="008801CE"/>
    <w:rsid w:val="008803D8"/>
    <w:rsid w:val="00880B4B"/>
    <w:rsid w:val="00882218"/>
    <w:rsid w:val="0088402D"/>
    <w:rsid w:val="008849D8"/>
    <w:rsid w:val="00884F33"/>
    <w:rsid w:val="00885260"/>
    <w:rsid w:val="00885A58"/>
    <w:rsid w:val="008861F7"/>
    <w:rsid w:val="00886DA4"/>
    <w:rsid w:val="008877D4"/>
    <w:rsid w:val="0089124E"/>
    <w:rsid w:val="00891693"/>
    <w:rsid w:val="008942E7"/>
    <w:rsid w:val="00894E95"/>
    <w:rsid w:val="008950E3"/>
    <w:rsid w:val="0089553D"/>
    <w:rsid w:val="0089633F"/>
    <w:rsid w:val="00896384"/>
    <w:rsid w:val="008A03A1"/>
    <w:rsid w:val="008A11FB"/>
    <w:rsid w:val="008A1F3D"/>
    <w:rsid w:val="008A2B7A"/>
    <w:rsid w:val="008A35A0"/>
    <w:rsid w:val="008A45E7"/>
    <w:rsid w:val="008A4E36"/>
    <w:rsid w:val="008A5DBA"/>
    <w:rsid w:val="008B0DF8"/>
    <w:rsid w:val="008B4934"/>
    <w:rsid w:val="008B75E8"/>
    <w:rsid w:val="008C0E40"/>
    <w:rsid w:val="008C138C"/>
    <w:rsid w:val="008C1D6A"/>
    <w:rsid w:val="008C2767"/>
    <w:rsid w:val="008C47B3"/>
    <w:rsid w:val="008C5512"/>
    <w:rsid w:val="008C592B"/>
    <w:rsid w:val="008C6DE0"/>
    <w:rsid w:val="008C7366"/>
    <w:rsid w:val="008D0267"/>
    <w:rsid w:val="008D0C94"/>
    <w:rsid w:val="008D1258"/>
    <w:rsid w:val="008D19AF"/>
    <w:rsid w:val="008D1DF8"/>
    <w:rsid w:val="008D20F8"/>
    <w:rsid w:val="008D27A6"/>
    <w:rsid w:val="008D28DF"/>
    <w:rsid w:val="008D51DB"/>
    <w:rsid w:val="008D7E8A"/>
    <w:rsid w:val="008E0C00"/>
    <w:rsid w:val="008E113F"/>
    <w:rsid w:val="008E1902"/>
    <w:rsid w:val="008E2892"/>
    <w:rsid w:val="008E2E35"/>
    <w:rsid w:val="008E3622"/>
    <w:rsid w:val="008E3EF9"/>
    <w:rsid w:val="008E4550"/>
    <w:rsid w:val="008E5058"/>
    <w:rsid w:val="008E6C6E"/>
    <w:rsid w:val="008F03D1"/>
    <w:rsid w:val="008F1097"/>
    <w:rsid w:val="008F1DC7"/>
    <w:rsid w:val="008F31CF"/>
    <w:rsid w:val="008F3741"/>
    <w:rsid w:val="008F434B"/>
    <w:rsid w:val="008F5244"/>
    <w:rsid w:val="008F5E95"/>
    <w:rsid w:val="008F61F5"/>
    <w:rsid w:val="008F7EF2"/>
    <w:rsid w:val="008F7FD9"/>
    <w:rsid w:val="009002BC"/>
    <w:rsid w:val="0090057F"/>
    <w:rsid w:val="009022E0"/>
    <w:rsid w:val="009030F2"/>
    <w:rsid w:val="009041DC"/>
    <w:rsid w:val="00905179"/>
    <w:rsid w:val="009064B6"/>
    <w:rsid w:val="00906C6D"/>
    <w:rsid w:val="00910A06"/>
    <w:rsid w:val="00911B80"/>
    <w:rsid w:val="009149C9"/>
    <w:rsid w:val="009151F7"/>
    <w:rsid w:val="0091561C"/>
    <w:rsid w:val="00916C3E"/>
    <w:rsid w:val="00917B24"/>
    <w:rsid w:val="009202C9"/>
    <w:rsid w:val="00920660"/>
    <w:rsid w:val="00921370"/>
    <w:rsid w:val="009234CF"/>
    <w:rsid w:val="009242B9"/>
    <w:rsid w:val="00925400"/>
    <w:rsid w:val="009262BA"/>
    <w:rsid w:val="009270D3"/>
    <w:rsid w:val="00930FA2"/>
    <w:rsid w:val="0093179F"/>
    <w:rsid w:val="00931C77"/>
    <w:rsid w:val="009354DC"/>
    <w:rsid w:val="00936147"/>
    <w:rsid w:val="00936B52"/>
    <w:rsid w:val="00942C65"/>
    <w:rsid w:val="00945004"/>
    <w:rsid w:val="0094525F"/>
    <w:rsid w:val="009465C0"/>
    <w:rsid w:val="00951497"/>
    <w:rsid w:val="00952133"/>
    <w:rsid w:val="0095250C"/>
    <w:rsid w:val="0095320E"/>
    <w:rsid w:val="00953C7A"/>
    <w:rsid w:val="00953E44"/>
    <w:rsid w:val="00954A0A"/>
    <w:rsid w:val="009551B6"/>
    <w:rsid w:val="0095603C"/>
    <w:rsid w:val="00956869"/>
    <w:rsid w:val="00956EF8"/>
    <w:rsid w:val="0095764D"/>
    <w:rsid w:val="0096041D"/>
    <w:rsid w:val="00960CD3"/>
    <w:rsid w:val="00962C18"/>
    <w:rsid w:val="00962FEE"/>
    <w:rsid w:val="0096428E"/>
    <w:rsid w:val="00964B0A"/>
    <w:rsid w:val="009650B9"/>
    <w:rsid w:val="00966278"/>
    <w:rsid w:val="00967871"/>
    <w:rsid w:val="00970A75"/>
    <w:rsid w:val="00970ABD"/>
    <w:rsid w:val="00970C36"/>
    <w:rsid w:val="0097120E"/>
    <w:rsid w:val="009734C0"/>
    <w:rsid w:val="0097375E"/>
    <w:rsid w:val="00976728"/>
    <w:rsid w:val="00976D10"/>
    <w:rsid w:val="00976F97"/>
    <w:rsid w:val="00977821"/>
    <w:rsid w:val="009817D6"/>
    <w:rsid w:val="009863FE"/>
    <w:rsid w:val="009875FC"/>
    <w:rsid w:val="009902CA"/>
    <w:rsid w:val="009906F0"/>
    <w:rsid w:val="00991C53"/>
    <w:rsid w:val="00992AA5"/>
    <w:rsid w:val="00993785"/>
    <w:rsid w:val="00993828"/>
    <w:rsid w:val="009938A9"/>
    <w:rsid w:val="0099478E"/>
    <w:rsid w:val="009953DE"/>
    <w:rsid w:val="00996B70"/>
    <w:rsid w:val="009A146A"/>
    <w:rsid w:val="009A2707"/>
    <w:rsid w:val="009A2AAA"/>
    <w:rsid w:val="009A480E"/>
    <w:rsid w:val="009A57C3"/>
    <w:rsid w:val="009A6614"/>
    <w:rsid w:val="009B0687"/>
    <w:rsid w:val="009B1297"/>
    <w:rsid w:val="009B204D"/>
    <w:rsid w:val="009B257B"/>
    <w:rsid w:val="009B2C6F"/>
    <w:rsid w:val="009B33CA"/>
    <w:rsid w:val="009B3827"/>
    <w:rsid w:val="009B4A85"/>
    <w:rsid w:val="009B6CF4"/>
    <w:rsid w:val="009B7545"/>
    <w:rsid w:val="009B78BE"/>
    <w:rsid w:val="009C1BCD"/>
    <w:rsid w:val="009C2106"/>
    <w:rsid w:val="009C2B87"/>
    <w:rsid w:val="009C569D"/>
    <w:rsid w:val="009C5ABE"/>
    <w:rsid w:val="009C5B3C"/>
    <w:rsid w:val="009C5D0A"/>
    <w:rsid w:val="009C64A0"/>
    <w:rsid w:val="009C7B6B"/>
    <w:rsid w:val="009D0D06"/>
    <w:rsid w:val="009D13C0"/>
    <w:rsid w:val="009D1478"/>
    <w:rsid w:val="009D1632"/>
    <w:rsid w:val="009D1C04"/>
    <w:rsid w:val="009D3257"/>
    <w:rsid w:val="009D3F13"/>
    <w:rsid w:val="009D5135"/>
    <w:rsid w:val="009D5BFC"/>
    <w:rsid w:val="009D7256"/>
    <w:rsid w:val="009D79D2"/>
    <w:rsid w:val="009E26B1"/>
    <w:rsid w:val="009E29FF"/>
    <w:rsid w:val="009E2E1A"/>
    <w:rsid w:val="009E3769"/>
    <w:rsid w:val="009E38C0"/>
    <w:rsid w:val="009E3FDF"/>
    <w:rsid w:val="009E615F"/>
    <w:rsid w:val="009E6E1D"/>
    <w:rsid w:val="009E6F84"/>
    <w:rsid w:val="009E715C"/>
    <w:rsid w:val="009E71E8"/>
    <w:rsid w:val="009E7BB3"/>
    <w:rsid w:val="009F09F5"/>
    <w:rsid w:val="009F0A96"/>
    <w:rsid w:val="009F3133"/>
    <w:rsid w:val="009F4FFB"/>
    <w:rsid w:val="009F7174"/>
    <w:rsid w:val="009F7DEC"/>
    <w:rsid w:val="00A00296"/>
    <w:rsid w:val="00A0132D"/>
    <w:rsid w:val="00A01865"/>
    <w:rsid w:val="00A023A9"/>
    <w:rsid w:val="00A03FAA"/>
    <w:rsid w:val="00A050E6"/>
    <w:rsid w:val="00A06DF5"/>
    <w:rsid w:val="00A10261"/>
    <w:rsid w:val="00A10602"/>
    <w:rsid w:val="00A11081"/>
    <w:rsid w:val="00A11F61"/>
    <w:rsid w:val="00A141DF"/>
    <w:rsid w:val="00A16B3C"/>
    <w:rsid w:val="00A1725F"/>
    <w:rsid w:val="00A1754E"/>
    <w:rsid w:val="00A17A6D"/>
    <w:rsid w:val="00A208A6"/>
    <w:rsid w:val="00A213EA"/>
    <w:rsid w:val="00A2269D"/>
    <w:rsid w:val="00A22AC0"/>
    <w:rsid w:val="00A2312B"/>
    <w:rsid w:val="00A23725"/>
    <w:rsid w:val="00A254E5"/>
    <w:rsid w:val="00A254EB"/>
    <w:rsid w:val="00A30D70"/>
    <w:rsid w:val="00A31459"/>
    <w:rsid w:val="00A31BB4"/>
    <w:rsid w:val="00A32EFB"/>
    <w:rsid w:val="00A3360D"/>
    <w:rsid w:val="00A33853"/>
    <w:rsid w:val="00A34991"/>
    <w:rsid w:val="00A35BAC"/>
    <w:rsid w:val="00A36382"/>
    <w:rsid w:val="00A36744"/>
    <w:rsid w:val="00A370A5"/>
    <w:rsid w:val="00A406D9"/>
    <w:rsid w:val="00A409DE"/>
    <w:rsid w:val="00A41090"/>
    <w:rsid w:val="00A419B3"/>
    <w:rsid w:val="00A426AA"/>
    <w:rsid w:val="00A42DEE"/>
    <w:rsid w:val="00A43190"/>
    <w:rsid w:val="00A45A8A"/>
    <w:rsid w:val="00A45F18"/>
    <w:rsid w:val="00A46C96"/>
    <w:rsid w:val="00A5054D"/>
    <w:rsid w:val="00A52CDD"/>
    <w:rsid w:val="00A52EF4"/>
    <w:rsid w:val="00A536F7"/>
    <w:rsid w:val="00A54091"/>
    <w:rsid w:val="00A60696"/>
    <w:rsid w:val="00A60DB5"/>
    <w:rsid w:val="00A636E6"/>
    <w:rsid w:val="00A649B0"/>
    <w:rsid w:val="00A6509B"/>
    <w:rsid w:val="00A65CB6"/>
    <w:rsid w:val="00A67FE3"/>
    <w:rsid w:val="00A72B50"/>
    <w:rsid w:val="00A72D75"/>
    <w:rsid w:val="00A73552"/>
    <w:rsid w:val="00A74415"/>
    <w:rsid w:val="00A753E3"/>
    <w:rsid w:val="00A75DA7"/>
    <w:rsid w:val="00A776B7"/>
    <w:rsid w:val="00A80060"/>
    <w:rsid w:val="00A801E0"/>
    <w:rsid w:val="00A80ACA"/>
    <w:rsid w:val="00A80C4E"/>
    <w:rsid w:val="00A8194F"/>
    <w:rsid w:val="00A8310D"/>
    <w:rsid w:val="00A833F2"/>
    <w:rsid w:val="00A83FD0"/>
    <w:rsid w:val="00A83FF1"/>
    <w:rsid w:val="00A847A5"/>
    <w:rsid w:val="00A8507F"/>
    <w:rsid w:val="00A85847"/>
    <w:rsid w:val="00A86081"/>
    <w:rsid w:val="00A86BD1"/>
    <w:rsid w:val="00A87620"/>
    <w:rsid w:val="00A87F85"/>
    <w:rsid w:val="00A90058"/>
    <w:rsid w:val="00A90FF4"/>
    <w:rsid w:val="00A916EA"/>
    <w:rsid w:val="00A933D1"/>
    <w:rsid w:val="00A9395F"/>
    <w:rsid w:val="00A955B0"/>
    <w:rsid w:val="00A96C04"/>
    <w:rsid w:val="00A97EA6"/>
    <w:rsid w:val="00A97F7B"/>
    <w:rsid w:val="00AA0F4F"/>
    <w:rsid w:val="00AA16AF"/>
    <w:rsid w:val="00AA2860"/>
    <w:rsid w:val="00AA3061"/>
    <w:rsid w:val="00AA314F"/>
    <w:rsid w:val="00AA3A25"/>
    <w:rsid w:val="00AA487B"/>
    <w:rsid w:val="00AA502A"/>
    <w:rsid w:val="00AA6BD2"/>
    <w:rsid w:val="00AA6E18"/>
    <w:rsid w:val="00AA7022"/>
    <w:rsid w:val="00AB10E2"/>
    <w:rsid w:val="00AB3C63"/>
    <w:rsid w:val="00AB5295"/>
    <w:rsid w:val="00AB6668"/>
    <w:rsid w:val="00AB7453"/>
    <w:rsid w:val="00AC01B1"/>
    <w:rsid w:val="00AC1141"/>
    <w:rsid w:val="00AC3A9C"/>
    <w:rsid w:val="00AC3EFB"/>
    <w:rsid w:val="00AC555A"/>
    <w:rsid w:val="00AC5AFA"/>
    <w:rsid w:val="00AC7843"/>
    <w:rsid w:val="00AC7861"/>
    <w:rsid w:val="00AD1846"/>
    <w:rsid w:val="00AD272E"/>
    <w:rsid w:val="00AD3972"/>
    <w:rsid w:val="00AD6AC6"/>
    <w:rsid w:val="00AE008C"/>
    <w:rsid w:val="00AE146E"/>
    <w:rsid w:val="00AE2217"/>
    <w:rsid w:val="00AE3535"/>
    <w:rsid w:val="00AE3CFE"/>
    <w:rsid w:val="00AE525E"/>
    <w:rsid w:val="00AE57CF"/>
    <w:rsid w:val="00AF06C1"/>
    <w:rsid w:val="00AF4790"/>
    <w:rsid w:val="00AF4B0B"/>
    <w:rsid w:val="00AF513C"/>
    <w:rsid w:val="00AF5293"/>
    <w:rsid w:val="00AF5F70"/>
    <w:rsid w:val="00AF6BD1"/>
    <w:rsid w:val="00B008D2"/>
    <w:rsid w:val="00B02138"/>
    <w:rsid w:val="00B0323D"/>
    <w:rsid w:val="00B03CE4"/>
    <w:rsid w:val="00B04C37"/>
    <w:rsid w:val="00B05BBC"/>
    <w:rsid w:val="00B05C5B"/>
    <w:rsid w:val="00B104C0"/>
    <w:rsid w:val="00B11CEF"/>
    <w:rsid w:val="00B1234A"/>
    <w:rsid w:val="00B140CA"/>
    <w:rsid w:val="00B17421"/>
    <w:rsid w:val="00B17785"/>
    <w:rsid w:val="00B17EDD"/>
    <w:rsid w:val="00B205E7"/>
    <w:rsid w:val="00B242FE"/>
    <w:rsid w:val="00B2441F"/>
    <w:rsid w:val="00B26CFF"/>
    <w:rsid w:val="00B27C6D"/>
    <w:rsid w:val="00B30196"/>
    <w:rsid w:val="00B3123A"/>
    <w:rsid w:val="00B33665"/>
    <w:rsid w:val="00B339CB"/>
    <w:rsid w:val="00B358A7"/>
    <w:rsid w:val="00B363CA"/>
    <w:rsid w:val="00B368C4"/>
    <w:rsid w:val="00B37657"/>
    <w:rsid w:val="00B37C72"/>
    <w:rsid w:val="00B40068"/>
    <w:rsid w:val="00B4046B"/>
    <w:rsid w:val="00B40C4B"/>
    <w:rsid w:val="00B413C8"/>
    <w:rsid w:val="00B4147B"/>
    <w:rsid w:val="00B418ED"/>
    <w:rsid w:val="00B4410E"/>
    <w:rsid w:val="00B44E6B"/>
    <w:rsid w:val="00B4524C"/>
    <w:rsid w:val="00B45D2D"/>
    <w:rsid w:val="00B45E44"/>
    <w:rsid w:val="00B465EC"/>
    <w:rsid w:val="00B50A81"/>
    <w:rsid w:val="00B51863"/>
    <w:rsid w:val="00B51C0C"/>
    <w:rsid w:val="00B52E07"/>
    <w:rsid w:val="00B53EC6"/>
    <w:rsid w:val="00B5453E"/>
    <w:rsid w:val="00B559ED"/>
    <w:rsid w:val="00B5691A"/>
    <w:rsid w:val="00B56DA2"/>
    <w:rsid w:val="00B57A82"/>
    <w:rsid w:val="00B604B7"/>
    <w:rsid w:val="00B60B48"/>
    <w:rsid w:val="00B61BE9"/>
    <w:rsid w:val="00B647EE"/>
    <w:rsid w:val="00B64B8A"/>
    <w:rsid w:val="00B659A7"/>
    <w:rsid w:val="00B7005E"/>
    <w:rsid w:val="00B70CD4"/>
    <w:rsid w:val="00B70DC6"/>
    <w:rsid w:val="00B730D3"/>
    <w:rsid w:val="00B7346D"/>
    <w:rsid w:val="00B74E95"/>
    <w:rsid w:val="00B764D3"/>
    <w:rsid w:val="00B7784B"/>
    <w:rsid w:val="00B8137B"/>
    <w:rsid w:val="00B8214D"/>
    <w:rsid w:val="00B82BE0"/>
    <w:rsid w:val="00B83989"/>
    <w:rsid w:val="00B84057"/>
    <w:rsid w:val="00B8510F"/>
    <w:rsid w:val="00B85486"/>
    <w:rsid w:val="00B864B0"/>
    <w:rsid w:val="00B86660"/>
    <w:rsid w:val="00B8707B"/>
    <w:rsid w:val="00B87A5E"/>
    <w:rsid w:val="00B90100"/>
    <w:rsid w:val="00B90D37"/>
    <w:rsid w:val="00B92769"/>
    <w:rsid w:val="00B93150"/>
    <w:rsid w:val="00B935C7"/>
    <w:rsid w:val="00B936FF"/>
    <w:rsid w:val="00B93E2F"/>
    <w:rsid w:val="00B94E0B"/>
    <w:rsid w:val="00B95982"/>
    <w:rsid w:val="00BA03A5"/>
    <w:rsid w:val="00BA0774"/>
    <w:rsid w:val="00BA0B87"/>
    <w:rsid w:val="00BA0EA9"/>
    <w:rsid w:val="00BA0FD4"/>
    <w:rsid w:val="00BA1408"/>
    <w:rsid w:val="00BA2047"/>
    <w:rsid w:val="00BA31FA"/>
    <w:rsid w:val="00BA503C"/>
    <w:rsid w:val="00BA59D8"/>
    <w:rsid w:val="00BA6351"/>
    <w:rsid w:val="00BB0153"/>
    <w:rsid w:val="00BB0A43"/>
    <w:rsid w:val="00BB0DFC"/>
    <w:rsid w:val="00BB22FE"/>
    <w:rsid w:val="00BB3293"/>
    <w:rsid w:val="00BB624D"/>
    <w:rsid w:val="00BB6DB4"/>
    <w:rsid w:val="00BB738F"/>
    <w:rsid w:val="00BB7632"/>
    <w:rsid w:val="00BC0645"/>
    <w:rsid w:val="00BC1113"/>
    <w:rsid w:val="00BC23F5"/>
    <w:rsid w:val="00BC2EAB"/>
    <w:rsid w:val="00BC4549"/>
    <w:rsid w:val="00BC4A8C"/>
    <w:rsid w:val="00BC6EE2"/>
    <w:rsid w:val="00BC7F0B"/>
    <w:rsid w:val="00BD04C1"/>
    <w:rsid w:val="00BD25DF"/>
    <w:rsid w:val="00BD4F3A"/>
    <w:rsid w:val="00BD5BAD"/>
    <w:rsid w:val="00BD6493"/>
    <w:rsid w:val="00BD7F0E"/>
    <w:rsid w:val="00BE1BAC"/>
    <w:rsid w:val="00BE1ED1"/>
    <w:rsid w:val="00BE229F"/>
    <w:rsid w:val="00BE3DE3"/>
    <w:rsid w:val="00BE3EC5"/>
    <w:rsid w:val="00BE4E1B"/>
    <w:rsid w:val="00BE4E8E"/>
    <w:rsid w:val="00BE54FD"/>
    <w:rsid w:val="00BE6AF9"/>
    <w:rsid w:val="00BE705F"/>
    <w:rsid w:val="00BE7E13"/>
    <w:rsid w:val="00BF1345"/>
    <w:rsid w:val="00BF1D96"/>
    <w:rsid w:val="00BF1E29"/>
    <w:rsid w:val="00BF4410"/>
    <w:rsid w:val="00BF492F"/>
    <w:rsid w:val="00BF5370"/>
    <w:rsid w:val="00BF6892"/>
    <w:rsid w:val="00BF6B65"/>
    <w:rsid w:val="00C000A9"/>
    <w:rsid w:val="00C0172F"/>
    <w:rsid w:val="00C02A92"/>
    <w:rsid w:val="00C02DBA"/>
    <w:rsid w:val="00C04C10"/>
    <w:rsid w:val="00C059D0"/>
    <w:rsid w:val="00C07EE7"/>
    <w:rsid w:val="00C11F61"/>
    <w:rsid w:val="00C12F4C"/>
    <w:rsid w:val="00C13389"/>
    <w:rsid w:val="00C14262"/>
    <w:rsid w:val="00C150F3"/>
    <w:rsid w:val="00C15878"/>
    <w:rsid w:val="00C17D52"/>
    <w:rsid w:val="00C17EB8"/>
    <w:rsid w:val="00C2141D"/>
    <w:rsid w:val="00C21A02"/>
    <w:rsid w:val="00C22AF8"/>
    <w:rsid w:val="00C22F2A"/>
    <w:rsid w:val="00C238D6"/>
    <w:rsid w:val="00C2400C"/>
    <w:rsid w:val="00C25794"/>
    <w:rsid w:val="00C25F90"/>
    <w:rsid w:val="00C271CE"/>
    <w:rsid w:val="00C2725B"/>
    <w:rsid w:val="00C27FA5"/>
    <w:rsid w:val="00C3013C"/>
    <w:rsid w:val="00C305F8"/>
    <w:rsid w:val="00C31C55"/>
    <w:rsid w:val="00C321B6"/>
    <w:rsid w:val="00C34F38"/>
    <w:rsid w:val="00C35B81"/>
    <w:rsid w:val="00C40107"/>
    <w:rsid w:val="00C4171D"/>
    <w:rsid w:val="00C4291B"/>
    <w:rsid w:val="00C4595E"/>
    <w:rsid w:val="00C45BD6"/>
    <w:rsid w:val="00C5112D"/>
    <w:rsid w:val="00C52FE2"/>
    <w:rsid w:val="00C54665"/>
    <w:rsid w:val="00C55F24"/>
    <w:rsid w:val="00C57013"/>
    <w:rsid w:val="00C57CA1"/>
    <w:rsid w:val="00C612F2"/>
    <w:rsid w:val="00C61B83"/>
    <w:rsid w:val="00C63CC7"/>
    <w:rsid w:val="00C652E0"/>
    <w:rsid w:val="00C66974"/>
    <w:rsid w:val="00C6746B"/>
    <w:rsid w:val="00C674A3"/>
    <w:rsid w:val="00C674CF"/>
    <w:rsid w:val="00C676CF"/>
    <w:rsid w:val="00C72106"/>
    <w:rsid w:val="00C722CA"/>
    <w:rsid w:val="00C72748"/>
    <w:rsid w:val="00C73A3C"/>
    <w:rsid w:val="00C756FF"/>
    <w:rsid w:val="00C80D74"/>
    <w:rsid w:val="00C81673"/>
    <w:rsid w:val="00C82F68"/>
    <w:rsid w:val="00C8414C"/>
    <w:rsid w:val="00C871E9"/>
    <w:rsid w:val="00C87FE4"/>
    <w:rsid w:val="00C90123"/>
    <w:rsid w:val="00C90FE8"/>
    <w:rsid w:val="00C91C9D"/>
    <w:rsid w:val="00C971CC"/>
    <w:rsid w:val="00CA0F59"/>
    <w:rsid w:val="00CA12BF"/>
    <w:rsid w:val="00CA132A"/>
    <w:rsid w:val="00CA56E0"/>
    <w:rsid w:val="00CA58EC"/>
    <w:rsid w:val="00CA6717"/>
    <w:rsid w:val="00CB11AB"/>
    <w:rsid w:val="00CB241C"/>
    <w:rsid w:val="00CB29B8"/>
    <w:rsid w:val="00CB2D70"/>
    <w:rsid w:val="00CB416B"/>
    <w:rsid w:val="00CB4190"/>
    <w:rsid w:val="00CB514A"/>
    <w:rsid w:val="00CB5BC5"/>
    <w:rsid w:val="00CB6479"/>
    <w:rsid w:val="00CB665B"/>
    <w:rsid w:val="00CB6792"/>
    <w:rsid w:val="00CB799A"/>
    <w:rsid w:val="00CC00DE"/>
    <w:rsid w:val="00CC017D"/>
    <w:rsid w:val="00CC0AC6"/>
    <w:rsid w:val="00CC15E0"/>
    <w:rsid w:val="00CC1D9A"/>
    <w:rsid w:val="00CC2BCA"/>
    <w:rsid w:val="00CC3358"/>
    <w:rsid w:val="00CC3C81"/>
    <w:rsid w:val="00CC3F82"/>
    <w:rsid w:val="00CC4FF7"/>
    <w:rsid w:val="00CC6262"/>
    <w:rsid w:val="00CC71FC"/>
    <w:rsid w:val="00CD02AA"/>
    <w:rsid w:val="00CD18F3"/>
    <w:rsid w:val="00CD2181"/>
    <w:rsid w:val="00CD372B"/>
    <w:rsid w:val="00CD4013"/>
    <w:rsid w:val="00CD4F7A"/>
    <w:rsid w:val="00CD78FB"/>
    <w:rsid w:val="00CE13C4"/>
    <w:rsid w:val="00CE2A9B"/>
    <w:rsid w:val="00CE31FE"/>
    <w:rsid w:val="00CE3FCB"/>
    <w:rsid w:val="00CE4835"/>
    <w:rsid w:val="00CE51C1"/>
    <w:rsid w:val="00CE5BEE"/>
    <w:rsid w:val="00CE5EB3"/>
    <w:rsid w:val="00CE6C91"/>
    <w:rsid w:val="00CE6EB5"/>
    <w:rsid w:val="00CE6F2B"/>
    <w:rsid w:val="00CE7DA4"/>
    <w:rsid w:val="00CF0FCF"/>
    <w:rsid w:val="00CF287E"/>
    <w:rsid w:val="00CF37A9"/>
    <w:rsid w:val="00CF3F77"/>
    <w:rsid w:val="00CF4616"/>
    <w:rsid w:val="00CF4F45"/>
    <w:rsid w:val="00CF5448"/>
    <w:rsid w:val="00CF6202"/>
    <w:rsid w:val="00CF6858"/>
    <w:rsid w:val="00CF724B"/>
    <w:rsid w:val="00D00B3C"/>
    <w:rsid w:val="00D016DA"/>
    <w:rsid w:val="00D028E9"/>
    <w:rsid w:val="00D02B03"/>
    <w:rsid w:val="00D03C11"/>
    <w:rsid w:val="00D0473F"/>
    <w:rsid w:val="00D11BA0"/>
    <w:rsid w:val="00D1293A"/>
    <w:rsid w:val="00D12E90"/>
    <w:rsid w:val="00D13999"/>
    <w:rsid w:val="00D140C1"/>
    <w:rsid w:val="00D147FD"/>
    <w:rsid w:val="00D14C51"/>
    <w:rsid w:val="00D15A9C"/>
    <w:rsid w:val="00D16296"/>
    <w:rsid w:val="00D168E6"/>
    <w:rsid w:val="00D17CB3"/>
    <w:rsid w:val="00D17CF8"/>
    <w:rsid w:val="00D221FA"/>
    <w:rsid w:val="00D23B89"/>
    <w:rsid w:val="00D263DF"/>
    <w:rsid w:val="00D27272"/>
    <w:rsid w:val="00D2789C"/>
    <w:rsid w:val="00D30968"/>
    <w:rsid w:val="00D30D52"/>
    <w:rsid w:val="00D32455"/>
    <w:rsid w:val="00D326E1"/>
    <w:rsid w:val="00D32AD6"/>
    <w:rsid w:val="00D32E5F"/>
    <w:rsid w:val="00D32EFA"/>
    <w:rsid w:val="00D34074"/>
    <w:rsid w:val="00D36B6A"/>
    <w:rsid w:val="00D3797C"/>
    <w:rsid w:val="00D37987"/>
    <w:rsid w:val="00D37B4F"/>
    <w:rsid w:val="00D41094"/>
    <w:rsid w:val="00D41180"/>
    <w:rsid w:val="00D415D4"/>
    <w:rsid w:val="00D4389E"/>
    <w:rsid w:val="00D44E46"/>
    <w:rsid w:val="00D45C5F"/>
    <w:rsid w:val="00D467BD"/>
    <w:rsid w:val="00D477EC"/>
    <w:rsid w:val="00D510D1"/>
    <w:rsid w:val="00D516DC"/>
    <w:rsid w:val="00D52441"/>
    <w:rsid w:val="00D52720"/>
    <w:rsid w:val="00D53284"/>
    <w:rsid w:val="00D54203"/>
    <w:rsid w:val="00D54D45"/>
    <w:rsid w:val="00D571D7"/>
    <w:rsid w:val="00D57451"/>
    <w:rsid w:val="00D60068"/>
    <w:rsid w:val="00D60964"/>
    <w:rsid w:val="00D612CA"/>
    <w:rsid w:val="00D62825"/>
    <w:rsid w:val="00D63894"/>
    <w:rsid w:val="00D63C01"/>
    <w:rsid w:val="00D64A97"/>
    <w:rsid w:val="00D70214"/>
    <w:rsid w:val="00D70EBE"/>
    <w:rsid w:val="00D71B69"/>
    <w:rsid w:val="00D72072"/>
    <w:rsid w:val="00D72D1D"/>
    <w:rsid w:val="00D7397F"/>
    <w:rsid w:val="00D74348"/>
    <w:rsid w:val="00D7437E"/>
    <w:rsid w:val="00D75CD7"/>
    <w:rsid w:val="00D75DBD"/>
    <w:rsid w:val="00D76258"/>
    <w:rsid w:val="00D762BB"/>
    <w:rsid w:val="00D7699D"/>
    <w:rsid w:val="00D76ED9"/>
    <w:rsid w:val="00D77204"/>
    <w:rsid w:val="00D80042"/>
    <w:rsid w:val="00D812BF"/>
    <w:rsid w:val="00D81769"/>
    <w:rsid w:val="00D8290C"/>
    <w:rsid w:val="00D84136"/>
    <w:rsid w:val="00D85D5C"/>
    <w:rsid w:val="00D86363"/>
    <w:rsid w:val="00D90255"/>
    <w:rsid w:val="00D906A5"/>
    <w:rsid w:val="00D908B4"/>
    <w:rsid w:val="00D91A6F"/>
    <w:rsid w:val="00D92422"/>
    <w:rsid w:val="00D93ED2"/>
    <w:rsid w:val="00D955C5"/>
    <w:rsid w:val="00D955FE"/>
    <w:rsid w:val="00DA0568"/>
    <w:rsid w:val="00DA0DA6"/>
    <w:rsid w:val="00DA1A13"/>
    <w:rsid w:val="00DA2963"/>
    <w:rsid w:val="00DA37E9"/>
    <w:rsid w:val="00DA4895"/>
    <w:rsid w:val="00DA6FE3"/>
    <w:rsid w:val="00DB0833"/>
    <w:rsid w:val="00DB1F77"/>
    <w:rsid w:val="00DB27B7"/>
    <w:rsid w:val="00DB609A"/>
    <w:rsid w:val="00DC1117"/>
    <w:rsid w:val="00DC159B"/>
    <w:rsid w:val="00DC4EB7"/>
    <w:rsid w:val="00DC543F"/>
    <w:rsid w:val="00DC5ADB"/>
    <w:rsid w:val="00DC5C7D"/>
    <w:rsid w:val="00DC645D"/>
    <w:rsid w:val="00DC662F"/>
    <w:rsid w:val="00DD1986"/>
    <w:rsid w:val="00DD3D2C"/>
    <w:rsid w:val="00DD40D0"/>
    <w:rsid w:val="00DE5515"/>
    <w:rsid w:val="00DE6368"/>
    <w:rsid w:val="00DE691D"/>
    <w:rsid w:val="00DE7064"/>
    <w:rsid w:val="00DE7A70"/>
    <w:rsid w:val="00DF1676"/>
    <w:rsid w:val="00DF1A02"/>
    <w:rsid w:val="00DF279E"/>
    <w:rsid w:val="00DF4119"/>
    <w:rsid w:val="00DF43B0"/>
    <w:rsid w:val="00DF4765"/>
    <w:rsid w:val="00DF49AB"/>
    <w:rsid w:val="00DF4CDE"/>
    <w:rsid w:val="00DF4F30"/>
    <w:rsid w:val="00DF6718"/>
    <w:rsid w:val="00DF6919"/>
    <w:rsid w:val="00E01025"/>
    <w:rsid w:val="00E032A2"/>
    <w:rsid w:val="00E06581"/>
    <w:rsid w:val="00E06F61"/>
    <w:rsid w:val="00E109DE"/>
    <w:rsid w:val="00E113A2"/>
    <w:rsid w:val="00E13A3F"/>
    <w:rsid w:val="00E14DD1"/>
    <w:rsid w:val="00E17FC2"/>
    <w:rsid w:val="00E20937"/>
    <w:rsid w:val="00E21AF5"/>
    <w:rsid w:val="00E21C31"/>
    <w:rsid w:val="00E22189"/>
    <w:rsid w:val="00E225F9"/>
    <w:rsid w:val="00E22B66"/>
    <w:rsid w:val="00E24838"/>
    <w:rsid w:val="00E24971"/>
    <w:rsid w:val="00E2772D"/>
    <w:rsid w:val="00E2774B"/>
    <w:rsid w:val="00E30ED4"/>
    <w:rsid w:val="00E32150"/>
    <w:rsid w:val="00E329D9"/>
    <w:rsid w:val="00E335D0"/>
    <w:rsid w:val="00E3364E"/>
    <w:rsid w:val="00E3417E"/>
    <w:rsid w:val="00E35006"/>
    <w:rsid w:val="00E35E11"/>
    <w:rsid w:val="00E3783D"/>
    <w:rsid w:val="00E40596"/>
    <w:rsid w:val="00E421C7"/>
    <w:rsid w:val="00E42242"/>
    <w:rsid w:val="00E42389"/>
    <w:rsid w:val="00E4241E"/>
    <w:rsid w:val="00E43C71"/>
    <w:rsid w:val="00E453E7"/>
    <w:rsid w:val="00E45647"/>
    <w:rsid w:val="00E45CEC"/>
    <w:rsid w:val="00E476F2"/>
    <w:rsid w:val="00E50153"/>
    <w:rsid w:val="00E51DDF"/>
    <w:rsid w:val="00E542D5"/>
    <w:rsid w:val="00E5474F"/>
    <w:rsid w:val="00E549CC"/>
    <w:rsid w:val="00E55B30"/>
    <w:rsid w:val="00E56EF4"/>
    <w:rsid w:val="00E60936"/>
    <w:rsid w:val="00E61468"/>
    <w:rsid w:val="00E636BB"/>
    <w:rsid w:val="00E63E0B"/>
    <w:rsid w:val="00E6462D"/>
    <w:rsid w:val="00E64D25"/>
    <w:rsid w:val="00E654FA"/>
    <w:rsid w:val="00E65DE5"/>
    <w:rsid w:val="00E65E4E"/>
    <w:rsid w:val="00E66FAC"/>
    <w:rsid w:val="00E704AE"/>
    <w:rsid w:val="00E72100"/>
    <w:rsid w:val="00E72465"/>
    <w:rsid w:val="00E729CB"/>
    <w:rsid w:val="00E73133"/>
    <w:rsid w:val="00E73CA9"/>
    <w:rsid w:val="00E75524"/>
    <w:rsid w:val="00E7556F"/>
    <w:rsid w:val="00E7590E"/>
    <w:rsid w:val="00E80AEF"/>
    <w:rsid w:val="00E83EC1"/>
    <w:rsid w:val="00E850A8"/>
    <w:rsid w:val="00E85A7C"/>
    <w:rsid w:val="00E8652C"/>
    <w:rsid w:val="00E86798"/>
    <w:rsid w:val="00E87D0C"/>
    <w:rsid w:val="00E90AFA"/>
    <w:rsid w:val="00E921DE"/>
    <w:rsid w:val="00E93165"/>
    <w:rsid w:val="00E9788A"/>
    <w:rsid w:val="00EA04DB"/>
    <w:rsid w:val="00EA09E0"/>
    <w:rsid w:val="00EA1814"/>
    <w:rsid w:val="00EA216D"/>
    <w:rsid w:val="00EA2855"/>
    <w:rsid w:val="00EA2CBD"/>
    <w:rsid w:val="00EA2D6B"/>
    <w:rsid w:val="00EA3216"/>
    <w:rsid w:val="00EA4D26"/>
    <w:rsid w:val="00EA5282"/>
    <w:rsid w:val="00EA5ADD"/>
    <w:rsid w:val="00EA6BF0"/>
    <w:rsid w:val="00EA78F5"/>
    <w:rsid w:val="00EA7CC0"/>
    <w:rsid w:val="00EA7EF8"/>
    <w:rsid w:val="00EB0DF4"/>
    <w:rsid w:val="00EB3541"/>
    <w:rsid w:val="00EB5118"/>
    <w:rsid w:val="00EB542B"/>
    <w:rsid w:val="00EB6385"/>
    <w:rsid w:val="00EB68F0"/>
    <w:rsid w:val="00EB6AF7"/>
    <w:rsid w:val="00EC048A"/>
    <w:rsid w:val="00EC1ADB"/>
    <w:rsid w:val="00EC1C9B"/>
    <w:rsid w:val="00EC43AF"/>
    <w:rsid w:val="00EC469C"/>
    <w:rsid w:val="00EC6917"/>
    <w:rsid w:val="00EC73A8"/>
    <w:rsid w:val="00ED18E0"/>
    <w:rsid w:val="00ED2F3A"/>
    <w:rsid w:val="00ED3416"/>
    <w:rsid w:val="00ED358A"/>
    <w:rsid w:val="00ED445A"/>
    <w:rsid w:val="00ED48A2"/>
    <w:rsid w:val="00ED4B71"/>
    <w:rsid w:val="00ED4CA5"/>
    <w:rsid w:val="00ED5E44"/>
    <w:rsid w:val="00ED5EC6"/>
    <w:rsid w:val="00ED65F2"/>
    <w:rsid w:val="00ED7D2C"/>
    <w:rsid w:val="00EE1969"/>
    <w:rsid w:val="00EE2692"/>
    <w:rsid w:val="00EE302E"/>
    <w:rsid w:val="00EE3252"/>
    <w:rsid w:val="00EE334E"/>
    <w:rsid w:val="00EE507E"/>
    <w:rsid w:val="00EE56EF"/>
    <w:rsid w:val="00EE7CF1"/>
    <w:rsid w:val="00EF10E7"/>
    <w:rsid w:val="00EF2026"/>
    <w:rsid w:val="00EF2BE6"/>
    <w:rsid w:val="00EF3854"/>
    <w:rsid w:val="00EF62B5"/>
    <w:rsid w:val="00F01402"/>
    <w:rsid w:val="00F01FAD"/>
    <w:rsid w:val="00F02C27"/>
    <w:rsid w:val="00F03A69"/>
    <w:rsid w:val="00F04AE3"/>
    <w:rsid w:val="00F04BB7"/>
    <w:rsid w:val="00F051A2"/>
    <w:rsid w:val="00F1040B"/>
    <w:rsid w:val="00F10D70"/>
    <w:rsid w:val="00F11524"/>
    <w:rsid w:val="00F12155"/>
    <w:rsid w:val="00F134DF"/>
    <w:rsid w:val="00F14A21"/>
    <w:rsid w:val="00F1557A"/>
    <w:rsid w:val="00F177F8"/>
    <w:rsid w:val="00F20774"/>
    <w:rsid w:val="00F21519"/>
    <w:rsid w:val="00F21B7C"/>
    <w:rsid w:val="00F2326C"/>
    <w:rsid w:val="00F233C4"/>
    <w:rsid w:val="00F234E5"/>
    <w:rsid w:val="00F251BB"/>
    <w:rsid w:val="00F264EC"/>
    <w:rsid w:val="00F26A24"/>
    <w:rsid w:val="00F27395"/>
    <w:rsid w:val="00F32733"/>
    <w:rsid w:val="00F33E7E"/>
    <w:rsid w:val="00F35F51"/>
    <w:rsid w:val="00F36A88"/>
    <w:rsid w:val="00F373F2"/>
    <w:rsid w:val="00F379AA"/>
    <w:rsid w:val="00F37B76"/>
    <w:rsid w:val="00F37D34"/>
    <w:rsid w:val="00F40DC6"/>
    <w:rsid w:val="00F42806"/>
    <w:rsid w:val="00F43ECD"/>
    <w:rsid w:val="00F4573C"/>
    <w:rsid w:val="00F50E1C"/>
    <w:rsid w:val="00F50E6E"/>
    <w:rsid w:val="00F5381F"/>
    <w:rsid w:val="00F53B2D"/>
    <w:rsid w:val="00F5503B"/>
    <w:rsid w:val="00F55648"/>
    <w:rsid w:val="00F55C03"/>
    <w:rsid w:val="00F55E8F"/>
    <w:rsid w:val="00F57A69"/>
    <w:rsid w:val="00F6052A"/>
    <w:rsid w:val="00F60D94"/>
    <w:rsid w:val="00F631DF"/>
    <w:rsid w:val="00F63412"/>
    <w:rsid w:val="00F636F0"/>
    <w:rsid w:val="00F64508"/>
    <w:rsid w:val="00F64A2E"/>
    <w:rsid w:val="00F74C91"/>
    <w:rsid w:val="00F76017"/>
    <w:rsid w:val="00F76DC5"/>
    <w:rsid w:val="00F76F6C"/>
    <w:rsid w:val="00F77257"/>
    <w:rsid w:val="00F8115B"/>
    <w:rsid w:val="00F81BCB"/>
    <w:rsid w:val="00F81DA7"/>
    <w:rsid w:val="00F83B35"/>
    <w:rsid w:val="00F85782"/>
    <w:rsid w:val="00F9628A"/>
    <w:rsid w:val="00FA2013"/>
    <w:rsid w:val="00FA21B2"/>
    <w:rsid w:val="00FA56B2"/>
    <w:rsid w:val="00FA6956"/>
    <w:rsid w:val="00FB1D19"/>
    <w:rsid w:val="00FB1F58"/>
    <w:rsid w:val="00FB2E68"/>
    <w:rsid w:val="00FB346A"/>
    <w:rsid w:val="00FB5E52"/>
    <w:rsid w:val="00FB794D"/>
    <w:rsid w:val="00FC0B24"/>
    <w:rsid w:val="00FC0FAF"/>
    <w:rsid w:val="00FC113C"/>
    <w:rsid w:val="00FC3CD6"/>
    <w:rsid w:val="00FC3E6C"/>
    <w:rsid w:val="00FC6564"/>
    <w:rsid w:val="00FD02CA"/>
    <w:rsid w:val="00FD16BC"/>
    <w:rsid w:val="00FD2337"/>
    <w:rsid w:val="00FD28DE"/>
    <w:rsid w:val="00FD2CC9"/>
    <w:rsid w:val="00FD3B15"/>
    <w:rsid w:val="00FD3B5D"/>
    <w:rsid w:val="00FD3F16"/>
    <w:rsid w:val="00FD4AA6"/>
    <w:rsid w:val="00FD504D"/>
    <w:rsid w:val="00FD5AA2"/>
    <w:rsid w:val="00FD639C"/>
    <w:rsid w:val="00FD6452"/>
    <w:rsid w:val="00FE13F5"/>
    <w:rsid w:val="00FE4E1A"/>
    <w:rsid w:val="00FE50AE"/>
    <w:rsid w:val="00FE6493"/>
    <w:rsid w:val="00FE793B"/>
    <w:rsid w:val="00FF05C7"/>
    <w:rsid w:val="00FF0E6C"/>
    <w:rsid w:val="00FF3118"/>
    <w:rsid w:val="00FF580B"/>
    <w:rsid w:val="00FF757B"/>
    <w:rsid w:val="00FF7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4441B"/>
    <w:pPr>
      <w:spacing w:after="120" w:line="300" w:lineRule="auto"/>
    </w:pPr>
    <w:rPr>
      <w:rFonts w:eastAsiaTheme="minorHAnsi" w:cs="Calibri"/>
      <w:sz w:val="22"/>
      <w:szCs w:val="22"/>
    </w:rPr>
  </w:style>
  <w:style w:type="paragraph" w:styleId="Heading1">
    <w:name w:val="heading 1"/>
    <w:aliases w:val="APSC Chapter Heading"/>
    <w:next w:val="BodyText"/>
    <w:link w:val="Heading1Char"/>
    <w:qFormat/>
    <w:rsid w:val="00A955B0"/>
    <w:pPr>
      <w:keepNext/>
      <w:pageBreakBefore/>
      <w:spacing w:before="360" w:after="120"/>
      <w:outlineLvl w:val="0"/>
    </w:pPr>
    <w:rPr>
      <w:rFonts w:ascii="Arial" w:eastAsia="Batang" w:hAnsi="Arial" w:cs="Arial"/>
      <w:b/>
      <w:bCs/>
      <w:color w:val="BE4927"/>
      <w:sz w:val="36"/>
      <w:szCs w:val="32"/>
    </w:rPr>
  </w:style>
  <w:style w:type="paragraph" w:styleId="Heading2">
    <w:name w:val="heading 2"/>
    <w:aliases w:val="APSC Heading 1"/>
    <w:next w:val="Normal"/>
    <w:link w:val="Heading2Char"/>
    <w:qFormat/>
    <w:rsid w:val="00A955B0"/>
    <w:pPr>
      <w:keepNext/>
      <w:spacing w:before="360" w:after="120"/>
      <w:outlineLvl w:val="1"/>
    </w:pPr>
    <w:rPr>
      <w:rFonts w:ascii="Arial" w:eastAsiaTheme="minorHAnsi" w:hAnsi="Arial" w:cs="Arial"/>
      <w:b/>
      <w:bCs/>
      <w:iCs/>
      <w:color w:val="90BB43"/>
      <w:sz w:val="28"/>
      <w:szCs w:val="28"/>
    </w:rPr>
  </w:style>
  <w:style w:type="paragraph" w:styleId="Heading3">
    <w:name w:val="heading 3"/>
    <w:aliases w:val="APSC Heading 2"/>
    <w:next w:val="Normal"/>
    <w:rsid w:val="00E50153"/>
    <w:pPr>
      <w:keepNext/>
      <w:spacing w:before="360" w:after="120"/>
      <w:outlineLvl w:val="2"/>
    </w:pPr>
    <w:rPr>
      <w:rFonts w:ascii="Arial" w:eastAsiaTheme="minorHAnsi" w:hAnsi="Arial" w:cs="Arial"/>
      <w:b/>
      <w:bCs/>
      <w:sz w:val="24"/>
      <w:szCs w:val="26"/>
    </w:rPr>
  </w:style>
  <w:style w:type="paragraph" w:styleId="Heading4">
    <w:name w:val="heading 4"/>
    <w:aliases w:val="APSC Heading 3"/>
    <w:next w:val="Normal"/>
    <w:link w:val="Heading4Char"/>
    <w:unhideWhenUsed/>
    <w:qFormat/>
    <w:rsid w:val="00613CD5"/>
    <w:pPr>
      <w:spacing w:before="360" w:after="120"/>
      <w:outlineLvl w:val="3"/>
    </w:pPr>
    <w:rPr>
      <w:rFonts w:ascii="Arial" w:eastAsia="Batang" w:hAnsi="Arial" w:cs="Arial"/>
      <w:b/>
      <w:bCs/>
      <w:color w:val="0D4827"/>
      <w:sz w:val="24"/>
      <w:szCs w:val="32"/>
    </w:rPr>
  </w:style>
  <w:style w:type="paragraph" w:styleId="Heading5">
    <w:name w:val="heading 5"/>
    <w:aliases w:val="APSC Heading 4"/>
    <w:next w:val="Normal"/>
    <w:link w:val="Heading5Char"/>
    <w:unhideWhenUsed/>
    <w:qFormat/>
    <w:rsid w:val="0091561C"/>
    <w:pPr>
      <w:spacing w:before="360" w:after="120"/>
      <w:outlineLvl w:val="4"/>
    </w:pPr>
    <w:rPr>
      <w:rFonts w:ascii="Arial" w:eastAsia="Batang" w:hAnsi="Arial" w:cs="Arial"/>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PSC Body text"/>
    <w:next w:val="Normal"/>
    <w:link w:val="BodyTextChar"/>
    <w:uiPriority w:val="99"/>
    <w:rsid w:val="007B643F"/>
    <w:pPr>
      <w:spacing w:after="120" w:line="300" w:lineRule="auto"/>
    </w:pPr>
    <w:rPr>
      <w:rFonts w:eastAsiaTheme="minorHAnsi" w:cs="Calibri"/>
      <w:sz w:val="22"/>
      <w:szCs w:val="22"/>
    </w:rPr>
  </w:style>
  <w:style w:type="character" w:customStyle="1" w:styleId="BodyTextChar">
    <w:name w:val="Body Text Char"/>
    <w:aliases w:val="APSC Body text Char"/>
    <w:basedOn w:val="DefaultParagraphFont"/>
    <w:link w:val="BodyText"/>
    <w:uiPriority w:val="99"/>
    <w:rsid w:val="007B643F"/>
    <w:rPr>
      <w:rFonts w:eastAsiaTheme="minorHAnsi" w:cs="Calibri"/>
      <w:sz w:val="22"/>
      <w:szCs w:val="22"/>
    </w:rPr>
  </w:style>
  <w:style w:type="character" w:customStyle="1" w:styleId="Heading4Char">
    <w:name w:val="Heading 4 Char"/>
    <w:aliases w:val="APSC Heading 3 Char"/>
    <w:basedOn w:val="DefaultParagraphFont"/>
    <w:link w:val="Heading4"/>
    <w:rsid w:val="00613CD5"/>
    <w:rPr>
      <w:rFonts w:ascii="Arial" w:eastAsia="Batang" w:hAnsi="Arial" w:cs="Arial"/>
      <w:b/>
      <w:bCs/>
      <w:color w:val="0D4827"/>
      <w:sz w:val="24"/>
      <w:szCs w:val="32"/>
    </w:rPr>
  </w:style>
  <w:style w:type="paragraph" w:customStyle="1" w:styleId="APSCBoldtext">
    <w:name w:val="APSC Bold text"/>
    <w:basedOn w:val="BodyText"/>
    <w:next w:val="BodyText"/>
    <w:link w:val="APSCBoldtextChar"/>
    <w:qFormat/>
    <w:rsid w:val="004C499B"/>
    <w:rPr>
      <w:b/>
    </w:rPr>
  </w:style>
  <w:style w:type="numbering" w:customStyle="1" w:styleId="APSCNumberedtext">
    <w:name w:val="APSC Numbered text"/>
    <w:basedOn w:val="NoList"/>
    <w:rsid w:val="0004441B"/>
    <w:pPr>
      <w:numPr>
        <w:numId w:val="2"/>
      </w:numPr>
    </w:pPr>
  </w:style>
  <w:style w:type="paragraph" w:customStyle="1" w:styleId="APSCBlocktext">
    <w:name w:val="APSC Block text"/>
    <w:basedOn w:val="Normal"/>
    <w:uiPriority w:val="99"/>
    <w:qFormat/>
    <w:rsid w:val="00C6746B"/>
    <w:pPr>
      <w:spacing w:before="60" w:after="180"/>
      <w:jc w:val="both"/>
    </w:pPr>
    <w:rPr>
      <w:rFonts w:eastAsiaTheme="minorEastAsia" w:cstheme="minorBidi"/>
      <w:iCs/>
    </w:rPr>
  </w:style>
  <w:style w:type="table" w:styleId="TableGrid">
    <w:name w:val="Table Grid"/>
    <w:basedOn w:val="TableNormal"/>
    <w:rsid w:val="006A6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APSC Footnote Reference"/>
    <w:basedOn w:val="DefaultParagraphFont"/>
    <w:rsid w:val="005C0429"/>
    <w:rPr>
      <w:vertAlign w:val="superscript"/>
    </w:rPr>
  </w:style>
  <w:style w:type="paragraph" w:customStyle="1" w:styleId="APSCtabletextcentred">
    <w:name w:val="APSC table text centred"/>
    <w:basedOn w:val="Normal"/>
    <w:rsid w:val="00EE7CF1"/>
    <w:pPr>
      <w:spacing w:before="60" w:after="60"/>
      <w:jc w:val="center"/>
    </w:pPr>
    <w:rPr>
      <w:rFonts w:ascii="Arial" w:hAnsi="Arial" w:cs="Arial"/>
      <w:sz w:val="18"/>
      <w:szCs w:val="18"/>
    </w:rPr>
  </w:style>
  <w:style w:type="paragraph" w:customStyle="1" w:styleId="APSCPagenumber">
    <w:name w:val="APSC Page number"/>
    <w:qFormat/>
    <w:rsid w:val="00CB5BC5"/>
    <w:pPr>
      <w:pBdr>
        <w:top w:val="single" w:sz="4" w:space="1" w:color="D9D9D9" w:themeColor="background1" w:themeShade="D9"/>
      </w:pBdr>
      <w:jc w:val="right"/>
    </w:pPr>
    <w:rPr>
      <w:rFonts w:ascii="Arial" w:eastAsiaTheme="minorHAnsi" w:hAnsi="Arial" w:cs="Calibri"/>
      <w:sz w:val="18"/>
      <w:szCs w:val="22"/>
    </w:rPr>
  </w:style>
  <w:style w:type="paragraph" w:styleId="Footer">
    <w:name w:val="footer"/>
    <w:aliases w:val="APSC Footer"/>
    <w:basedOn w:val="Normal"/>
    <w:link w:val="FooterChar"/>
    <w:uiPriority w:val="99"/>
    <w:rsid w:val="00954A0A"/>
    <w:pPr>
      <w:tabs>
        <w:tab w:val="center" w:pos="4513"/>
        <w:tab w:val="right" w:pos="9026"/>
      </w:tabs>
    </w:pPr>
  </w:style>
  <w:style w:type="character" w:customStyle="1" w:styleId="FooterChar">
    <w:name w:val="Footer Char"/>
    <w:aliases w:val="APSC Footer Char"/>
    <w:basedOn w:val="DefaultParagraphFont"/>
    <w:link w:val="Footer"/>
    <w:uiPriority w:val="99"/>
    <w:rsid w:val="00954A0A"/>
    <w:rPr>
      <w:rFonts w:ascii="Arial" w:eastAsiaTheme="minorHAnsi" w:hAnsi="Arial" w:cs="Calibri"/>
      <w:sz w:val="22"/>
      <w:szCs w:val="22"/>
    </w:rPr>
  </w:style>
  <w:style w:type="paragraph" w:customStyle="1" w:styleId="APSCBoxedbodytext">
    <w:name w:val="APSC Boxed body text"/>
    <w:qFormat/>
    <w:rsid w:val="00197D4B"/>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after="120"/>
      <w:ind w:left="454" w:right="454"/>
      <w:jc w:val="both"/>
    </w:pPr>
    <w:rPr>
      <w:rFonts w:eastAsiaTheme="minorHAnsi" w:cs="Tahoma"/>
      <w:szCs w:val="16"/>
    </w:rPr>
  </w:style>
  <w:style w:type="paragraph" w:customStyle="1" w:styleId="APSCTableordiagramheading">
    <w:name w:val="APSC Table or diagram heading"/>
    <w:qFormat/>
    <w:rsid w:val="001E523E"/>
    <w:pPr>
      <w:spacing w:before="360" w:after="120"/>
    </w:pPr>
    <w:rPr>
      <w:rFonts w:ascii="Arial" w:eastAsia="Batang" w:hAnsi="Arial" w:cs="Arial"/>
      <w:b/>
      <w:bCs/>
      <w:szCs w:val="32"/>
    </w:rPr>
  </w:style>
  <w:style w:type="paragraph" w:styleId="FootnoteText">
    <w:name w:val="footnote text"/>
    <w:aliases w:val="APSC Footnotes"/>
    <w:link w:val="FootnoteTextChar"/>
    <w:rsid w:val="00757E1A"/>
    <w:pPr>
      <w:spacing w:after="120"/>
    </w:pPr>
    <w:rPr>
      <w:rFonts w:eastAsiaTheme="minorHAnsi" w:cs="Calibri"/>
      <w:sz w:val="18"/>
    </w:rPr>
  </w:style>
  <w:style w:type="character" w:customStyle="1" w:styleId="FootnoteTextChar">
    <w:name w:val="Footnote Text Char"/>
    <w:aliases w:val="APSC Footnotes Char"/>
    <w:basedOn w:val="DefaultParagraphFont"/>
    <w:link w:val="FootnoteText"/>
    <w:rsid w:val="00757E1A"/>
    <w:rPr>
      <w:rFonts w:eastAsiaTheme="minorHAnsi" w:cs="Calibri"/>
      <w:sz w:val="18"/>
    </w:rPr>
  </w:style>
  <w:style w:type="paragraph" w:customStyle="1" w:styleId="APSCphotocaption">
    <w:name w:val="APSC photo caption"/>
    <w:rsid w:val="00E2772D"/>
    <w:pPr>
      <w:jc w:val="right"/>
    </w:pPr>
    <w:rPr>
      <w:rFonts w:eastAsiaTheme="minorHAnsi" w:cs="Calibri"/>
      <w:szCs w:val="22"/>
    </w:rPr>
  </w:style>
  <w:style w:type="paragraph" w:customStyle="1" w:styleId="APSCtablecolumnheadingscentred">
    <w:name w:val="APSC table column headings centred"/>
    <w:basedOn w:val="APSCtabletextcentred"/>
    <w:rsid w:val="00EE7CF1"/>
    <w:rPr>
      <w:b/>
    </w:rPr>
  </w:style>
  <w:style w:type="character" w:customStyle="1" w:styleId="Heading5Char">
    <w:name w:val="Heading 5 Char"/>
    <w:aliases w:val="APSC Heading 4 Char"/>
    <w:basedOn w:val="DefaultParagraphFont"/>
    <w:link w:val="Heading5"/>
    <w:rsid w:val="0091561C"/>
    <w:rPr>
      <w:rFonts w:ascii="Arial" w:eastAsia="Batang" w:hAnsi="Arial" w:cs="Arial"/>
      <w:bCs/>
      <w:i/>
      <w:szCs w:val="32"/>
    </w:rPr>
  </w:style>
  <w:style w:type="paragraph" w:styleId="Header">
    <w:name w:val="header"/>
    <w:basedOn w:val="Normal"/>
    <w:link w:val="HeaderChar"/>
    <w:rsid w:val="00DA4895"/>
    <w:pPr>
      <w:tabs>
        <w:tab w:val="center" w:pos="4513"/>
        <w:tab w:val="right" w:pos="9026"/>
      </w:tabs>
      <w:spacing w:after="0" w:line="240" w:lineRule="auto"/>
    </w:pPr>
  </w:style>
  <w:style w:type="character" w:customStyle="1" w:styleId="HeaderChar">
    <w:name w:val="Header Char"/>
    <w:basedOn w:val="DefaultParagraphFont"/>
    <w:link w:val="Header"/>
    <w:rsid w:val="00DA4895"/>
    <w:rPr>
      <w:rFonts w:eastAsiaTheme="minorHAnsi" w:cs="Calibri"/>
      <w:sz w:val="22"/>
      <w:szCs w:val="22"/>
    </w:rPr>
  </w:style>
  <w:style w:type="paragraph" w:customStyle="1" w:styleId="APSCItalicisedtext">
    <w:name w:val="APSC Italicised text"/>
    <w:basedOn w:val="Normal"/>
    <w:link w:val="APSCItalicisedtextChar"/>
    <w:rsid w:val="00DA4895"/>
    <w:rPr>
      <w:i/>
    </w:rPr>
  </w:style>
  <w:style w:type="character" w:customStyle="1" w:styleId="APSCItalicisedtextChar">
    <w:name w:val="APSC Italicised text Char"/>
    <w:basedOn w:val="DefaultParagraphFont"/>
    <w:link w:val="APSCItalicisedtext"/>
    <w:rsid w:val="00DA4895"/>
    <w:rPr>
      <w:rFonts w:eastAsiaTheme="minorHAnsi" w:cs="Calibri"/>
      <w:i/>
      <w:sz w:val="22"/>
      <w:szCs w:val="22"/>
    </w:rPr>
  </w:style>
  <w:style w:type="numbering" w:customStyle="1" w:styleId="Style1">
    <w:name w:val="Style 1"/>
    <w:uiPriority w:val="99"/>
    <w:rsid w:val="00366246"/>
    <w:pPr>
      <w:numPr>
        <w:numId w:val="1"/>
      </w:numPr>
    </w:pPr>
  </w:style>
  <w:style w:type="character" w:customStyle="1" w:styleId="APSCBoldtextChar">
    <w:name w:val="APSC Bold text Char"/>
    <w:basedOn w:val="BodyTextChar"/>
    <w:link w:val="APSCBoldtext"/>
    <w:rsid w:val="00017369"/>
    <w:rPr>
      <w:rFonts w:eastAsiaTheme="minorHAnsi" w:cs="Calibri"/>
      <w:b/>
      <w:sz w:val="22"/>
      <w:szCs w:val="22"/>
    </w:rPr>
  </w:style>
  <w:style w:type="paragraph" w:customStyle="1" w:styleId="APSCBullet-Level1">
    <w:name w:val="APSC Bullet - Level 1"/>
    <w:qFormat/>
    <w:rsid w:val="00292AB2"/>
    <w:pPr>
      <w:numPr>
        <w:numId w:val="4"/>
      </w:numPr>
      <w:spacing w:after="120" w:line="300" w:lineRule="auto"/>
      <w:ind w:left="284" w:hanging="284"/>
    </w:pPr>
    <w:rPr>
      <w:rFonts w:eastAsiaTheme="minorHAnsi" w:cs="Calibri"/>
      <w:sz w:val="22"/>
      <w:szCs w:val="22"/>
    </w:rPr>
  </w:style>
  <w:style w:type="paragraph" w:customStyle="1" w:styleId="APSCBullet-Level3">
    <w:name w:val="APSC Bullet - Level 3"/>
    <w:basedOn w:val="Normal"/>
    <w:rsid w:val="00292AB2"/>
    <w:pPr>
      <w:numPr>
        <w:numId w:val="5"/>
      </w:numPr>
      <w:ind w:left="851" w:hanging="284"/>
    </w:pPr>
  </w:style>
  <w:style w:type="paragraph" w:customStyle="1" w:styleId="APSCBullet-Level4">
    <w:name w:val="APSC Bullet - Level 4"/>
    <w:basedOn w:val="Normal"/>
    <w:rsid w:val="00292AB2"/>
    <w:pPr>
      <w:numPr>
        <w:numId w:val="6"/>
      </w:numPr>
      <w:ind w:left="1134" w:hanging="284"/>
    </w:pPr>
  </w:style>
  <w:style w:type="paragraph" w:customStyle="1" w:styleId="APSCBullet-Level5">
    <w:name w:val="APSC Bullet - Level 5"/>
    <w:basedOn w:val="Normal"/>
    <w:rsid w:val="00292AB2"/>
    <w:pPr>
      <w:numPr>
        <w:numId w:val="7"/>
      </w:numPr>
      <w:ind w:left="1418" w:hanging="284"/>
    </w:pPr>
  </w:style>
  <w:style w:type="paragraph" w:customStyle="1" w:styleId="APSCBullet-Level2">
    <w:name w:val="APSC Bullet - Level 2"/>
    <w:basedOn w:val="Normal"/>
    <w:rsid w:val="00292AB2"/>
    <w:pPr>
      <w:numPr>
        <w:numId w:val="8"/>
      </w:numPr>
      <w:ind w:left="567" w:hanging="283"/>
    </w:pPr>
  </w:style>
  <w:style w:type="paragraph" w:customStyle="1" w:styleId="APSCNumbered-Level1">
    <w:name w:val="APSC Numbered - Level 1"/>
    <w:basedOn w:val="Normal"/>
    <w:rsid w:val="00885A58"/>
    <w:pPr>
      <w:numPr>
        <w:numId w:val="3"/>
      </w:numPr>
    </w:pPr>
  </w:style>
  <w:style w:type="paragraph" w:customStyle="1" w:styleId="APSCNumbered-Level2">
    <w:name w:val="APSC Numbered - Level 2"/>
    <w:basedOn w:val="Normal"/>
    <w:rsid w:val="00885A58"/>
    <w:pPr>
      <w:numPr>
        <w:numId w:val="9"/>
      </w:numPr>
      <w:ind w:left="568" w:hanging="284"/>
    </w:pPr>
  </w:style>
  <w:style w:type="character" w:customStyle="1" w:styleId="APSCBoxedbold">
    <w:name w:val="APSC Boxed bold"/>
    <w:basedOn w:val="DefaultParagraphFont"/>
    <w:uiPriority w:val="1"/>
    <w:rsid w:val="00013288"/>
    <w:rPr>
      <w:rFonts w:ascii="Times New Roman" w:hAnsi="Times New Roman"/>
      <w:b/>
      <w:sz w:val="20"/>
    </w:rPr>
  </w:style>
  <w:style w:type="paragraph" w:customStyle="1" w:styleId="APSCBoxedbullet1">
    <w:name w:val="APSC Boxed bullet 1"/>
    <w:basedOn w:val="Normal"/>
    <w:rsid w:val="00013288"/>
    <w:pPr>
      <w:numPr>
        <w:numId w:val="10"/>
      </w:num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line="240" w:lineRule="auto"/>
      <w:ind w:right="454"/>
      <w:jc w:val="both"/>
    </w:pPr>
    <w:rPr>
      <w:rFonts w:cs="Tahoma"/>
      <w:sz w:val="20"/>
      <w:szCs w:val="16"/>
    </w:rPr>
  </w:style>
  <w:style w:type="paragraph" w:customStyle="1" w:styleId="APSCBoxedbullet2">
    <w:name w:val="APSC Boxed bullet 2"/>
    <w:basedOn w:val="APSCBoxedbullet1"/>
    <w:rsid w:val="00013288"/>
    <w:pPr>
      <w:numPr>
        <w:numId w:val="11"/>
      </w:numPr>
    </w:pPr>
  </w:style>
  <w:style w:type="paragraph" w:customStyle="1" w:styleId="APSCBoxedheading1">
    <w:name w:val="APSC Boxed heading 1"/>
    <w:basedOn w:val="Normal"/>
    <w:next w:val="Normal"/>
    <w:rsid w:val="00013288"/>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before="240" w:line="240" w:lineRule="auto"/>
      <w:ind w:left="454" w:right="454"/>
      <w:jc w:val="both"/>
    </w:pPr>
    <w:rPr>
      <w:rFonts w:ascii="Arial" w:hAnsi="Arial" w:cs="Tahoma"/>
      <w:b/>
      <w:sz w:val="26"/>
      <w:szCs w:val="16"/>
    </w:rPr>
  </w:style>
  <w:style w:type="paragraph" w:customStyle="1" w:styleId="APSCBoxedheading2">
    <w:name w:val="APSC Boxed heading 2"/>
    <w:basedOn w:val="Normal"/>
    <w:next w:val="Normal"/>
    <w:rsid w:val="00013288"/>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before="240" w:line="240" w:lineRule="auto"/>
      <w:ind w:left="454" w:right="454"/>
      <w:jc w:val="both"/>
    </w:pPr>
    <w:rPr>
      <w:rFonts w:ascii="Arial" w:hAnsi="Arial" w:cs="Tahoma"/>
      <w:b/>
      <w:szCs w:val="16"/>
    </w:rPr>
  </w:style>
  <w:style w:type="character" w:customStyle="1" w:styleId="APSCBoxeditalics">
    <w:name w:val="APSC Boxed italics"/>
    <w:basedOn w:val="DefaultParagraphFont"/>
    <w:uiPriority w:val="1"/>
    <w:rsid w:val="00013288"/>
    <w:rPr>
      <w:rFonts w:ascii="Times New Roman" w:hAnsi="Times New Roman"/>
      <w:i/>
      <w:color w:val="auto"/>
      <w:sz w:val="20"/>
    </w:rPr>
  </w:style>
  <w:style w:type="paragraph" w:styleId="ListParagraph">
    <w:name w:val="List Paragraph"/>
    <w:basedOn w:val="Normal"/>
    <w:uiPriority w:val="34"/>
    <w:qFormat/>
    <w:rsid w:val="00A955B0"/>
    <w:pPr>
      <w:ind w:left="720"/>
      <w:contextualSpacing/>
    </w:pPr>
  </w:style>
  <w:style w:type="paragraph" w:customStyle="1" w:styleId="APSCBulletedtext">
    <w:name w:val="APSC Bulleted text"/>
    <w:basedOn w:val="Normal"/>
    <w:qFormat/>
    <w:rsid w:val="00C6746B"/>
    <w:pPr>
      <w:numPr>
        <w:numId w:val="12"/>
      </w:numPr>
      <w:ind w:left="568" w:hanging="284"/>
      <w:jc w:val="both"/>
    </w:pPr>
  </w:style>
  <w:style w:type="paragraph" w:customStyle="1" w:styleId="APSCBulletedtextsecondary">
    <w:name w:val="APSC Bulleted text (secondary)"/>
    <w:basedOn w:val="Normal"/>
    <w:qFormat/>
    <w:rsid w:val="00A955B0"/>
    <w:pPr>
      <w:numPr>
        <w:numId w:val="13"/>
      </w:numPr>
      <w:ind w:left="454" w:hanging="227"/>
    </w:pPr>
  </w:style>
  <w:style w:type="character" w:customStyle="1" w:styleId="Heading2Char">
    <w:name w:val="Heading 2 Char"/>
    <w:aliases w:val="APSC Heading 1 Char"/>
    <w:basedOn w:val="DefaultParagraphFont"/>
    <w:link w:val="Heading2"/>
    <w:rsid w:val="00CD372B"/>
    <w:rPr>
      <w:rFonts w:ascii="Arial" w:eastAsiaTheme="minorHAnsi" w:hAnsi="Arial" w:cs="Arial"/>
      <w:b/>
      <w:bCs/>
      <w:iCs/>
      <w:color w:val="90BB43"/>
      <w:sz w:val="28"/>
      <w:szCs w:val="28"/>
    </w:rPr>
  </w:style>
  <w:style w:type="paragraph" w:styleId="BalloonText">
    <w:name w:val="Balloon Text"/>
    <w:basedOn w:val="Normal"/>
    <w:link w:val="BalloonTextChar"/>
    <w:rsid w:val="00CD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372B"/>
    <w:rPr>
      <w:rFonts w:ascii="Tahoma" w:eastAsiaTheme="minorHAnsi" w:hAnsi="Tahoma" w:cs="Tahoma"/>
      <w:sz w:val="16"/>
      <w:szCs w:val="16"/>
    </w:rPr>
  </w:style>
  <w:style w:type="character" w:styleId="Hyperlink">
    <w:name w:val="Hyperlink"/>
    <w:basedOn w:val="DefaultParagraphFont"/>
    <w:uiPriority w:val="99"/>
    <w:unhideWhenUsed/>
    <w:rsid w:val="00B659A7"/>
    <w:rPr>
      <w:color w:val="0000FF"/>
      <w:u w:val="single"/>
    </w:rPr>
  </w:style>
  <w:style w:type="character" w:styleId="IntenseEmphasis">
    <w:name w:val="Intense Emphasis"/>
    <w:basedOn w:val="DefaultParagraphFont"/>
    <w:uiPriority w:val="21"/>
    <w:qFormat/>
    <w:rsid w:val="00B659A7"/>
    <w:rPr>
      <w:b/>
      <w:bCs/>
      <w:i/>
      <w:iCs/>
      <w:color w:val="92278F"/>
    </w:rPr>
  </w:style>
  <w:style w:type="paragraph" w:styleId="TOC1">
    <w:name w:val="toc 1"/>
    <w:basedOn w:val="Normal"/>
    <w:next w:val="Normal"/>
    <w:autoRedefine/>
    <w:uiPriority w:val="39"/>
    <w:qFormat/>
    <w:rsid w:val="00EA4D26"/>
    <w:pPr>
      <w:tabs>
        <w:tab w:val="right" w:leader="dot" w:pos="9016"/>
      </w:tabs>
      <w:spacing w:after="100"/>
    </w:pPr>
    <w:rPr>
      <w:rFonts w:ascii="Arial" w:hAnsi="Arial" w:cs="Arial"/>
      <w:b/>
      <w:noProof/>
      <w:color w:val="90BB43"/>
      <w:sz w:val="24"/>
      <w:szCs w:val="24"/>
    </w:rPr>
  </w:style>
  <w:style w:type="paragraph" w:styleId="TOC2">
    <w:name w:val="toc 2"/>
    <w:basedOn w:val="Normal"/>
    <w:next w:val="Normal"/>
    <w:autoRedefine/>
    <w:uiPriority w:val="39"/>
    <w:qFormat/>
    <w:rsid w:val="00A31459"/>
    <w:pPr>
      <w:tabs>
        <w:tab w:val="right" w:leader="dot" w:pos="9016"/>
      </w:tabs>
      <w:spacing w:after="100"/>
      <w:ind w:left="220"/>
    </w:pPr>
    <w:rPr>
      <w:noProof/>
      <w:color w:val="000000" w:themeColor="text1"/>
      <w:sz w:val="24"/>
      <w:szCs w:val="24"/>
    </w:rPr>
  </w:style>
  <w:style w:type="paragraph" w:customStyle="1" w:styleId="DHSbodytext">
    <w:name w:val="DHS body text"/>
    <w:basedOn w:val="Normal"/>
    <w:autoRedefine/>
    <w:rsid w:val="00071641"/>
    <w:pPr>
      <w:spacing w:before="60" w:after="180"/>
    </w:pPr>
    <w:rPr>
      <w:rFonts w:eastAsia="Times New Roman" w:cs="Times New Roman"/>
    </w:rPr>
  </w:style>
  <w:style w:type="paragraph" w:customStyle="1" w:styleId="ms-rteelement-p1">
    <w:name w:val="ms-rteelement-p1"/>
    <w:basedOn w:val="Normal"/>
    <w:rsid w:val="00CB665B"/>
    <w:pPr>
      <w:spacing w:after="150" w:line="336" w:lineRule="atLeast"/>
    </w:pPr>
    <w:rPr>
      <w:rFonts w:ascii="Arial" w:eastAsia="Times New Roman" w:hAnsi="Arial" w:cs="Arial"/>
      <w:color w:val="404040"/>
      <w:sz w:val="24"/>
      <w:szCs w:val="24"/>
    </w:rPr>
  </w:style>
  <w:style w:type="character" w:styleId="Strong">
    <w:name w:val="Strong"/>
    <w:basedOn w:val="DefaultParagraphFont"/>
    <w:uiPriority w:val="22"/>
    <w:qFormat/>
    <w:rsid w:val="009938A9"/>
    <w:rPr>
      <w:b/>
      <w:bCs/>
    </w:rPr>
  </w:style>
  <w:style w:type="paragraph" w:styleId="TOCHeading">
    <w:name w:val="TOC Heading"/>
    <w:basedOn w:val="Heading1"/>
    <w:next w:val="Normal"/>
    <w:uiPriority w:val="39"/>
    <w:unhideWhenUsed/>
    <w:qFormat/>
    <w:rsid w:val="006447DD"/>
    <w:pPr>
      <w:keepLines/>
      <w:pageBreakBefore w:val="0"/>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qFormat/>
    <w:rsid w:val="006447DD"/>
    <w:pPr>
      <w:spacing w:after="100" w:line="276" w:lineRule="auto"/>
      <w:ind w:left="440"/>
    </w:pPr>
    <w:rPr>
      <w:rFonts w:asciiTheme="minorHAnsi" w:eastAsiaTheme="minorEastAsia" w:hAnsiTheme="minorHAnsi" w:cstheme="minorBidi"/>
      <w:lang w:val="en-US" w:eastAsia="ja-JP"/>
    </w:rPr>
  </w:style>
  <w:style w:type="character" w:customStyle="1" w:styleId="HeaderChar1">
    <w:name w:val="Header Char1"/>
    <w:basedOn w:val="DefaultParagraphFont"/>
    <w:rsid w:val="00880B4B"/>
    <w:rPr>
      <w:rFonts w:ascii="Arial" w:hAnsi="Arial" w:cs="Arial"/>
      <w:lang w:val="en-GB" w:eastAsia="en-US"/>
    </w:rPr>
  </w:style>
  <w:style w:type="paragraph" w:customStyle="1" w:styleId="Default">
    <w:name w:val="Default"/>
    <w:rsid w:val="000127FC"/>
    <w:pPr>
      <w:autoSpaceDE w:val="0"/>
      <w:autoSpaceDN w:val="0"/>
      <w:adjustRightInd w:val="0"/>
    </w:pPr>
    <w:rPr>
      <w:rFonts w:ascii="Arial" w:hAnsi="Arial" w:cs="Arial"/>
      <w:color w:val="000000"/>
      <w:sz w:val="24"/>
      <w:szCs w:val="24"/>
    </w:rPr>
  </w:style>
  <w:style w:type="paragraph" w:customStyle="1" w:styleId="bullettext">
    <w:name w:val="bullet text"/>
    <w:basedOn w:val="Normal"/>
    <w:rsid w:val="009B204D"/>
    <w:pPr>
      <w:numPr>
        <w:numId w:val="16"/>
      </w:numPr>
      <w:spacing w:before="120" w:after="0" w:line="240" w:lineRule="auto"/>
    </w:pPr>
    <w:rPr>
      <w:rFonts w:ascii="Arial Narrow" w:eastAsia="Times New Roman" w:hAnsi="Arial Narrow" w:cs="Times New Roman"/>
      <w:sz w:val="24"/>
      <w:szCs w:val="20"/>
      <w:lang w:val="en-US"/>
    </w:rPr>
  </w:style>
  <w:style w:type="paragraph" w:customStyle="1" w:styleId="CharCharCharCharCharCharCharCharCharCharChar">
    <w:name w:val="Char Char Char Char Char Char Char Char Char Char Char"/>
    <w:basedOn w:val="Normal"/>
    <w:rsid w:val="00AA0F4F"/>
    <w:pPr>
      <w:spacing w:before="240" w:after="160" w:line="240" w:lineRule="exact"/>
    </w:pPr>
    <w:rPr>
      <w:rFonts w:ascii="Arial" w:eastAsia="Times New Roman" w:hAnsi="Arial" w:cs="Times New Roman"/>
      <w:sz w:val="20"/>
      <w:szCs w:val="20"/>
      <w:lang w:eastAsia="en-US"/>
    </w:rPr>
  </w:style>
  <w:style w:type="paragraph" w:customStyle="1" w:styleId="DotPoint">
    <w:name w:val="Dot Point"/>
    <w:basedOn w:val="Normal"/>
    <w:rsid w:val="009A146A"/>
    <w:pPr>
      <w:numPr>
        <w:numId w:val="17"/>
      </w:numPr>
      <w:autoSpaceDE w:val="0"/>
      <w:autoSpaceDN w:val="0"/>
      <w:adjustRightInd w:val="0"/>
      <w:spacing w:before="120" w:line="240" w:lineRule="auto"/>
      <w:ind w:left="284" w:hanging="284"/>
    </w:pPr>
    <w:rPr>
      <w:rFonts w:ascii="Arial" w:eastAsia="Times New Roman" w:hAnsi="Arial" w:cs="Times New Roman"/>
      <w:sz w:val="20"/>
      <w:szCs w:val="20"/>
      <w:lang w:eastAsia="zh-CN"/>
    </w:rPr>
  </w:style>
  <w:style w:type="character" w:customStyle="1" w:styleId="Heading1Char">
    <w:name w:val="Heading 1 Char"/>
    <w:aliases w:val="APSC Chapter Heading Char"/>
    <w:basedOn w:val="DefaultParagraphFont"/>
    <w:link w:val="Heading1"/>
    <w:rsid w:val="00336784"/>
    <w:rPr>
      <w:rFonts w:ascii="Arial" w:eastAsia="Batang" w:hAnsi="Arial" w:cs="Arial"/>
      <w:b/>
      <w:bCs/>
      <w:color w:val="BE4927"/>
      <w:sz w:val="36"/>
      <w:szCs w:val="32"/>
    </w:rPr>
  </w:style>
  <w:style w:type="character" w:styleId="CommentReference">
    <w:name w:val="annotation reference"/>
    <w:basedOn w:val="DefaultParagraphFont"/>
    <w:rsid w:val="005A04DD"/>
    <w:rPr>
      <w:sz w:val="16"/>
      <w:szCs w:val="16"/>
    </w:rPr>
  </w:style>
  <w:style w:type="paragraph" w:styleId="CommentText">
    <w:name w:val="annotation text"/>
    <w:basedOn w:val="Normal"/>
    <w:link w:val="CommentTextChar"/>
    <w:rsid w:val="005A04DD"/>
    <w:pPr>
      <w:spacing w:line="240" w:lineRule="auto"/>
    </w:pPr>
    <w:rPr>
      <w:sz w:val="20"/>
      <w:szCs w:val="20"/>
    </w:rPr>
  </w:style>
  <w:style w:type="character" w:customStyle="1" w:styleId="CommentTextChar">
    <w:name w:val="Comment Text Char"/>
    <w:basedOn w:val="DefaultParagraphFont"/>
    <w:link w:val="CommentText"/>
    <w:rsid w:val="005A04DD"/>
    <w:rPr>
      <w:rFonts w:eastAsiaTheme="minorHAnsi" w:cs="Calibri"/>
    </w:rPr>
  </w:style>
  <w:style w:type="character" w:styleId="FollowedHyperlink">
    <w:name w:val="FollowedHyperlink"/>
    <w:basedOn w:val="DefaultParagraphFont"/>
    <w:rsid w:val="0058285F"/>
    <w:rPr>
      <w:color w:val="800080" w:themeColor="followedHyperlink"/>
      <w:u w:val="single"/>
    </w:rPr>
  </w:style>
  <w:style w:type="character" w:styleId="IntenseReference">
    <w:name w:val="Intense Reference"/>
    <w:basedOn w:val="DefaultParagraphFont"/>
    <w:uiPriority w:val="32"/>
    <w:qFormat/>
    <w:rsid w:val="00C25F9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4441B"/>
    <w:pPr>
      <w:spacing w:after="120" w:line="300" w:lineRule="auto"/>
    </w:pPr>
    <w:rPr>
      <w:rFonts w:eastAsiaTheme="minorHAnsi" w:cs="Calibri"/>
      <w:sz w:val="22"/>
      <w:szCs w:val="22"/>
    </w:rPr>
  </w:style>
  <w:style w:type="paragraph" w:styleId="Heading1">
    <w:name w:val="heading 1"/>
    <w:aliases w:val="APSC Chapter Heading"/>
    <w:next w:val="BodyText"/>
    <w:link w:val="Heading1Char"/>
    <w:qFormat/>
    <w:rsid w:val="00A955B0"/>
    <w:pPr>
      <w:keepNext/>
      <w:pageBreakBefore/>
      <w:spacing w:before="360" w:after="120"/>
      <w:outlineLvl w:val="0"/>
    </w:pPr>
    <w:rPr>
      <w:rFonts w:ascii="Arial" w:eastAsia="Batang" w:hAnsi="Arial" w:cs="Arial"/>
      <w:b/>
      <w:bCs/>
      <w:color w:val="BE4927"/>
      <w:sz w:val="36"/>
      <w:szCs w:val="32"/>
    </w:rPr>
  </w:style>
  <w:style w:type="paragraph" w:styleId="Heading2">
    <w:name w:val="heading 2"/>
    <w:aliases w:val="APSC Heading 1"/>
    <w:next w:val="Normal"/>
    <w:link w:val="Heading2Char"/>
    <w:qFormat/>
    <w:rsid w:val="00A955B0"/>
    <w:pPr>
      <w:keepNext/>
      <w:spacing w:before="360" w:after="120"/>
      <w:outlineLvl w:val="1"/>
    </w:pPr>
    <w:rPr>
      <w:rFonts w:ascii="Arial" w:eastAsiaTheme="minorHAnsi" w:hAnsi="Arial" w:cs="Arial"/>
      <w:b/>
      <w:bCs/>
      <w:iCs/>
      <w:color w:val="90BB43"/>
      <w:sz w:val="28"/>
      <w:szCs w:val="28"/>
    </w:rPr>
  </w:style>
  <w:style w:type="paragraph" w:styleId="Heading3">
    <w:name w:val="heading 3"/>
    <w:aliases w:val="APSC Heading 2"/>
    <w:next w:val="Normal"/>
    <w:rsid w:val="00E50153"/>
    <w:pPr>
      <w:keepNext/>
      <w:spacing w:before="360" w:after="120"/>
      <w:outlineLvl w:val="2"/>
    </w:pPr>
    <w:rPr>
      <w:rFonts w:ascii="Arial" w:eastAsiaTheme="minorHAnsi" w:hAnsi="Arial" w:cs="Arial"/>
      <w:b/>
      <w:bCs/>
      <w:sz w:val="24"/>
      <w:szCs w:val="26"/>
    </w:rPr>
  </w:style>
  <w:style w:type="paragraph" w:styleId="Heading4">
    <w:name w:val="heading 4"/>
    <w:aliases w:val="APSC Heading 3"/>
    <w:next w:val="Normal"/>
    <w:link w:val="Heading4Char"/>
    <w:unhideWhenUsed/>
    <w:qFormat/>
    <w:rsid w:val="00613CD5"/>
    <w:pPr>
      <w:spacing w:before="360" w:after="120"/>
      <w:outlineLvl w:val="3"/>
    </w:pPr>
    <w:rPr>
      <w:rFonts w:ascii="Arial" w:eastAsia="Batang" w:hAnsi="Arial" w:cs="Arial"/>
      <w:b/>
      <w:bCs/>
      <w:color w:val="0D4827"/>
      <w:sz w:val="24"/>
      <w:szCs w:val="32"/>
    </w:rPr>
  </w:style>
  <w:style w:type="paragraph" w:styleId="Heading5">
    <w:name w:val="heading 5"/>
    <w:aliases w:val="APSC Heading 4"/>
    <w:next w:val="Normal"/>
    <w:link w:val="Heading5Char"/>
    <w:unhideWhenUsed/>
    <w:qFormat/>
    <w:rsid w:val="0091561C"/>
    <w:pPr>
      <w:spacing w:before="360" w:after="120"/>
      <w:outlineLvl w:val="4"/>
    </w:pPr>
    <w:rPr>
      <w:rFonts w:ascii="Arial" w:eastAsia="Batang" w:hAnsi="Arial" w:cs="Arial"/>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PSC Body text"/>
    <w:next w:val="Normal"/>
    <w:link w:val="BodyTextChar"/>
    <w:uiPriority w:val="99"/>
    <w:rsid w:val="007B643F"/>
    <w:pPr>
      <w:spacing w:after="120" w:line="300" w:lineRule="auto"/>
    </w:pPr>
    <w:rPr>
      <w:rFonts w:eastAsiaTheme="minorHAnsi" w:cs="Calibri"/>
      <w:sz w:val="22"/>
      <w:szCs w:val="22"/>
    </w:rPr>
  </w:style>
  <w:style w:type="character" w:customStyle="1" w:styleId="BodyTextChar">
    <w:name w:val="Body Text Char"/>
    <w:aliases w:val="APSC Body text Char"/>
    <w:basedOn w:val="DefaultParagraphFont"/>
    <w:link w:val="BodyText"/>
    <w:uiPriority w:val="99"/>
    <w:rsid w:val="007B643F"/>
    <w:rPr>
      <w:rFonts w:eastAsiaTheme="minorHAnsi" w:cs="Calibri"/>
      <w:sz w:val="22"/>
      <w:szCs w:val="22"/>
    </w:rPr>
  </w:style>
  <w:style w:type="character" w:customStyle="1" w:styleId="Heading4Char">
    <w:name w:val="Heading 4 Char"/>
    <w:aliases w:val="APSC Heading 3 Char"/>
    <w:basedOn w:val="DefaultParagraphFont"/>
    <w:link w:val="Heading4"/>
    <w:rsid w:val="00613CD5"/>
    <w:rPr>
      <w:rFonts w:ascii="Arial" w:eastAsia="Batang" w:hAnsi="Arial" w:cs="Arial"/>
      <w:b/>
      <w:bCs/>
      <w:color w:val="0D4827"/>
      <w:sz w:val="24"/>
      <w:szCs w:val="32"/>
    </w:rPr>
  </w:style>
  <w:style w:type="paragraph" w:customStyle="1" w:styleId="APSCBoldtext">
    <w:name w:val="APSC Bold text"/>
    <w:basedOn w:val="BodyText"/>
    <w:next w:val="BodyText"/>
    <w:link w:val="APSCBoldtextChar"/>
    <w:qFormat/>
    <w:rsid w:val="004C499B"/>
    <w:rPr>
      <w:b/>
    </w:rPr>
  </w:style>
  <w:style w:type="numbering" w:customStyle="1" w:styleId="APSCNumberedtext">
    <w:name w:val="APSC Numbered text"/>
    <w:basedOn w:val="NoList"/>
    <w:rsid w:val="0004441B"/>
    <w:pPr>
      <w:numPr>
        <w:numId w:val="2"/>
      </w:numPr>
    </w:pPr>
  </w:style>
  <w:style w:type="paragraph" w:customStyle="1" w:styleId="APSCBlocktext">
    <w:name w:val="APSC Block text"/>
    <w:basedOn w:val="Normal"/>
    <w:uiPriority w:val="99"/>
    <w:qFormat/>
    <w:rsid w:val="00C6746B"/>
    <w:pPr>
      <w:spacing w:before="60" w:after="180"/>
      <w:jc w:val="both"/>
    </w:pPr>
    <w:rPr>
      <w:rFonts w:eastAsiaTheme="minorEastAsia" w:cstheme="minorBidi"/>
      <w:iCs/>
    </w:rPr>
  </w:style>
  <w:style w:type="table" w:styleId="TableGrid">
    <w:name w:val="Table Grid"/>
    <w:basedOn w:val="TableNormal"/>
    <w:rsid w:val="006A6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APSC Footnote Reference"/>
    <w:basedOn w:val="DefaultParagraphFont"/>
    <w:rsid w:val="005C0429"/>
    <w:rPr>
      <w:vertAlign w:val="superscript"/>
    </w:rPr>
  </w:style>
  <w:style w:type="paragraph" w:customStyle="1" w:styleId="APSCtabletextcentred">
    <w:name w:val="APSC table text centred"/>
    <w:basedOn w:val="Normal"/>
    <w:rsid w:val="00EE7CF1"/>
    <w:pPr>
      <w:spacing w:before="60" w:after="60"/>
      <w:jc w:val="center"/>
    </w:pPr>
    <w:rPr>
      <w:rFonts w:ascii="Arial" w:hAnsi="Arial" w:cs="Arial"/>
      <w:sz w:val="18"/>
      <w:szCs w:val="18"/>
    </w:rPr>
  </w:style>
  <w:style w:type="paragraph" w:customStyle="1" w:styleId="APSCPagenumber">
    <w:name w:val="APSC Page number"/>
    <w:qFormat/>
    <w:rsid w:val="00CB5BC5"/>
    <w:pPr>
      <w:pBdr>
        <w:top w:val="single" w:sz="4" w:space="1" w:color="D9D9D9" w:themeColor="background1" w:themeShade="D9"/>
      </w:pBdr>
      <w:jc w:val="right"/>
    </w:pPr>
    <w:rPr>
      <w:rFonts w:ascii="Arial" w:eastAsiaTheme="minorHAnsi" w:hAnsi="Arial" w:cs="Calibri"/>
      <w:sz w:val="18"/>
      <w:szCs w:val="22"/>
    </w:rPr>
  </w:style>
  <w:style w:type="paragraph" w:styleId="Footer">
    <w:name w:val="footer"/>
    <w:aliases w:val="APSC Footer"/>
    <w:basedOn w:val="Normal"/>
    <w:link w:val="FooterChar"/>
    <w:uiPriority w:val="99"/>
    <w:rsid w:val="00954A0A"/>
    <w:pPr>
      <w:tabs>
        <w:tab w:val="center" w:pos="4513"/>
        <w:tab w:val="right" w:pos="9026"/>
      </w:tabs>
    </w:pPr>
  </w:style>
  <w:style w:type="character" w:customStyle="1" w:styleId="FooterChar">
    <w:name w:val="Footer Char"/>
    <w:aliases w:val="APSC Footer Char"/>
    <w:basedOn w:val="DefaultParagraphFont"/>
    <w:link w:val="Footer"/>
    <w:uiPriority w:val="99"/>
    <w:rsid w:val="00954A0A"/>
    <w:rPr>
      <w:rFonts w:ascii="Arial" w:eastAsiaTheme="minorHAnsi" w:hAnsi="Arial" w:cs="Calibri"/>
      <w:sz w:val="22"/>
      <w:szCs w:val="22"/>
    </w:rPr>
  </w:style>
  <w:style w:type="paragraph" w:customStyle="1" w:styleId="APSCBoxedbodytext">
    <w:name w:val="APSC Boxed body text"/>
    <w:qFormat/>
    <w:rsid w:val="00197D4B"/>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after="120"/>
      <w:ind w:left="454" w:right="454"/>
      <w:jc w:val="both"/>
    </w:pPr>
    <w:rPr>
      <w:rFonts w:eastAsiaTheme="minorHAnsi" w:cs="Tahoma"/>
      <w:szCs w:val="16"/>
    </w:rPr>
  </w:style>
  <w:style w:type="paragraph" w:customStyle="1" w:styleId="APSCTableordiagramheading">
    <w:name w:val="APSC Table or diagram heading"/>
    <w:qFormat/>
    <w:rsid w:val="001E523E"/>
    <w:pPr>
      <w:spacing w:before="360" w:after="120"/>
    </w:pPr>
    <w:rPr>
      <w:rFonts w:ascii="Arial" w:eastAsia="Batang" w:hAnsi="Arial" w:cs="Arial"/>
      <w:b/>
      <w:bCs/>
      <w:szCs w:val="32"/>
    </w:rPr>
  </w:style>
  <w:style w:type="paragraph" w:styleId="FootnoteText">
    <w:name w:val="footnote text"/>
    <w:aliases w:val="APSC Footnotes"/>
    <w:link w:val="FootnoteTextChar"/>
    <w:rsid w:val="00757E1A"/>
    <w:pPr>
      <w:spacing w:after="120"/>
    </w:pPr>
    <w:rPr>
      <w:rFonts w:eastAsiaTheme="minorHAnsi" w:cs="Calibri"/>
      <w:sz w:val="18"/>
    </w:rPr>
  </w:style>
  <w:style w:type="character" w:customStyle="1" w:styleId="FootnoteTextChar">
    <w:name w:val="Footnote Text Char"/>
    <w:aliases w:val="APSC Footnotes Char"/>
    <w:basedOn w:val="DefaultParagraphFont"/>
    <w:link w:val="FootnoteText"/>
    <w:rsid w:val="00757E1A"/>
    <w:rPr>
      <w:rFonts w:eastAsiaTheme="minorHAnsi" w:cs="Calibri"/>
      <w:sz w:val="18"/>
    </w:rPr>
  </w:style>
  <w:style w:type="paragraph" w:customStyle="1" w:styleId="APSCphotocaption">
    <w:name w:val="APSC photo caption"/>
    <w:rsid w:val="00E2772D"/>
    <w:pPr>
      <w:jc w:val="right"/>
    </w:pPr>
    <w:rPr>
      <w:rFonts w:eastAsiaTheme="minorHAnsi" w:cs="Calibri"/>
      <w:szCs w:val="22"/>
    </w:rPr>
  </w:style>
  <w:style w:type="paragraph" w:customStyle="1" w:styleId="APSCtablecolumnheadingscentred">
    <w:name w:val="APSC table column headings centred"/>
    <w:basedOn w:val="APSCtabletextcentred"/>
    <w:rsid w:val="00EE7CF1"/>
    <w:rPr>
      <w:b/>
    </w:rPr>
  </w:style>
  <w:style w:type="character" w:customStyle="1" w:styleId="Heading5Char">
    <w:name w:val="Heading 5 Char"/>
    <w:aliases w:val="APSC Heading 4 Char"/>
    <w:basedOn w:val="DefaultParagraphFont"/>
    <w:link w:val="Heading5"/>
    <w:rsid w:val="0091561C"/>
    <w:rPr>
      <w:rFonts w:ascii="Arial" w:eastAsia="Batang" w:hAnsi="Arial" w:cs="Arial"/>
      <w:bCs/>
      <w:i/>
      <w:szCs w:val="32"/>
    </w:rPr>
  </w:style>
  <w:style w:type="paragraph" w:styleId="Header">
    <w:name w:val="header"/>
    <w:basedOn w:val="Normal"/>
    <w:link w:val="HeaderChar"/>
    <w:rsid w:val="00DA4895"/>
    <w:pPr>
      <w:tabs>
        <w:tab w:val="center" w:pos="4513"/>
        <w:tab w:val="right" w:pos="9026"/>
      </w:tabs>
      <w:spacing w:after="0" w:line="240" w:lineRule="auto"/>
    </w:pPr>
  </w:style>
  <w:style w:type="character" w:customStyle="1" w:styleId="HeaderChar">
    <w:name w:val="Header Char"/>
    <w:basedOn w:val="DefaultParagraphFont"/>
    <w:link w:val="Header"/>
    <w:rsid w:val="00DA4895"/>
    <w:rPr>
      <w:rFonts w:eastAsiaTheme="minorHAnsi" w:cs="Calibri"/>
      <w:sz w:val="22"/>
      <w:szCs w:val="22"/>
    </w:rPr>
  </w:style>
  <w:style w:type="paragraph" w:customStyle="1" w:styleId="APSCItalicisedtext">
    <w:name w:val="APSC Italicised text"/>
    <w:basedOn w:val="Normal"/>
    <w:link w:val="APSCItalicisedtextChar"/>
    <w:rsid w:val="00DA4895"/>
    <w:rPr>
      <w:i/>
    </w:rPr>
  </w:style>
  <w:style w:type="character" w:customStyle="1" w:styleId="APSCItalicisedtextChar">
    <w:name w:val="APSC Italicised text Char"/>
    <w:basedOn w:val="DefaultParagraphFont"/>
    <w:link w:val="APSCItalicisedtext"/>
    <w:rsid w:val="00DA4895"/>
    <w:rPr>
      <w:rFonts w:eastAsiaTheme="minorHAnsi" w:cs="Calibri"/>
      <w:i/>
      <w:sz w:val="22"/>
      <w:szCs w:val="22"/>
    </w:rPr>
  </w:style>
  <w:style w:type="numbering" w:customStyle="1" w:styleId="Style1">
    <w:name w:val="Style 1"/>
    <w:uiPriority w:val="99"/>
    <w:rsid w:val="00366246"/>
    <w:pPr>
      <w:numPr>
        <w:numId w:val="1"/>
      </w:numPr>
    </w:pPr>
  </w:style>
  <w:style w:type="character" w:customStyle="1" w:styleId="APSCBoldtextChar">
    <w:name w:val="APSC Bold text Char"/>
    <w:basedOn w:val="BodyTextChar"/>
    <w:link w:val="APSCBoldtext"/>
    <w:rsid w:val="00017369"/>
    <w:rPr>
      <w:rFonts w:eastAsiaTheme="minorHAnsi" w:cs="Calibri"/>
      <w:b/>
      <w:sz w:val="22"/>
      <w:szCs w:val="22"/>
    </w:rPr>
  </w:style>
  <w:style w:type="paragraph" w:customStyle="1" w:styleId="APSCBullet-Level1">
    <w:name w:val="APSC Bullet - Level 1"/>
    <w:qFormat/>
    <w:rsid w:val="00292AB2"/>
    <w:pPr>
      <w:numPr>
        <w:numId w:val="4"/>
      </w:numPr>
      <w:spacing w:after="120" w:line="300" w:lineRule="auto"/>
      <w:ind w:left="284" w:hanging="284"/>
    </w:pPr>
    <w:rPr>
      <w:rFonts w:eastAsiaTheme="minorHAnsi" w:cs="Calibri"/>
      <w:sz w:val="22"/>
      <w:szCs w:val="22"/>
    </w:rPr>
  </w:style>
  <w:style w:type="paragraph" w:customStyle="1" w:styleId="APSCBullet-Level3">
    <w:name w:val="APSC Bullet - Level 3"/>
    <w:basedOn w:val="Normal"/>
    <w:rsid w:val="00292AB2"/>
    <w:pPr>
      <w:numPr>
        <w:numId w:val="5"/>
      </w:numPr>
      <w:ind w:left="851" w:hanging="284"/>
    </w:pPr>
  </w:style>
  <w:style w:type="paragraph" w:customStyle="1" w:styleId="APSCBullet-Level4">
    <w:name w:val="APSC Bullet - Level 4"/>
    <w:basedOn w:val="Normal"/>
    <w:rsid w:val="00292AB2"/>
    <w:pPr>
      <w:numPr>
        <w:numId w:val="6"/>
      </w:numPr>
      <w:ind w:left="1134" w:hanging="284"/>
    </w:pPr>
  </w:style>
  <w:style w:type="paragraph" w:customStyle="1" w:styleId="APSCBullet-Level5">
    <w:name w:val="APSC Bullet - Level 5"/>
    <w:basedOn w:val="Normal"/>
    <w:rsid w:val="00292AB2"/>
    <w:pPr>
      <w:numPr>
        <w:numId w:val="7"/>
      </w:numPr>
      <w:ind w:left="1418" w:hanging="284"/>
    </w:pPr>
  </w:style>
  <w:style w:type="paragraph" w:customStyle="1" w:styleId="APSCBullet-Level2">
    <w:name w:val="APSC Bullet - Level 2"/>
    <w:basedOn w:val="Normal"/>
    <w:rsid w:val="00292AB2"/>
    <w:pPr>
      <w:numPr>
        <w:numId w:val="8"/>
      </w:numPr>
      <w:ind w:left="567" w:hanging="283"/>
    </w:pPr>
  </w:style>
  <w:style w:type="paragraph" w:customStyle="1" w:styleId="APSCNumbered-Level1">
    <w:name w:val="APSC Numbered - Level 1"/>
    <w:basedOn w:val="Normal"/>
    <w:rsid w:val="00885A58"/>
    <w:pPr>
      <w:numPr>
        <w:numId w:val="3"/>
      </w:numPr>
    </w:pPr>
  </w:style>
  <w:style w:type="paragraph" w:customStyle="1" w:styleId="APSCNumbered-Level2">
    <w:name w:val="APSC Numbered - Level 2"/>
    <w:basedOn w:val="Normal"/>
    <w:rsid w:val="00885A58"/>
    <w:pPr>
      <w:numPr>
        <w:numId w:val="9"/>
      </w:numPr>
      <w:ind w:left="568" w:hanging="284"/>
    </w:pPr>
  </w:style>
  <w:style w:type="character" w:customStyle="1" w:styleId="APSCBoxedbold">
    <w:name w:val="APSC Boxed bold"/>
    <w:basedOn w:val="DefaultParagraphFont"/>
    <w:uiPriority w:val="1"/>
    <w:rsid w:val="00013288"/>
    <w:rPr>
      <w:rFonts w:ascii="Times New Roman" w:hAnsi="Times New Roman"/>
      <w:b/>
      <w:sz w:val="20"/>
    </w:rPr>
  </w:style>
  <w:style w:type="paragraph" w:customStyle="1" w:styleId="APSCBoxedbullet1">
    <w:name w:val="APSC Boxed bullet 1"/>
    <w:basedOn w:val="Normal"/>
    <w:rsid w:val="00013288"/>
    <w:pPr>
      <w:numPr>
        <w:numId w:val="10"/>
      </w:num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line="240" w:lineRule="auto"/>
      <w:ind w:right="454"/>
      <w:jc w:val="both"/>
    </w:pPr>
    <w:rPr>
      <w:rFonts w:cs="Tahoma"/>
      <w:sz w:val="20"/>
      <w:szCs w:val="16"/>
    </w:rPr>
  </w:style>
  <w:style w:type="paragraph" w:customStyle="1" w:styleId="APSCBoxedbullet2">
    <w:name w:val="APSC Boxed bullet 2"/>
    <w:basedOn w:val="APSCBoxedbullet1"/>
    <w:rsid w:val="00013288"/>
    <w:pPr>
      <w:numPr>
        <w:numId w:val="11"/>
      </w:numPr>
    </w:pPr>
  </w:style>
  <w:style w:type="paragraph" w:customStyle="1" w:styleId="APSCBoxedheading1">
    <w:name w:val="APSC Boxed heading 1"/>
    <w:basedOn w:val="Normal"/>
    <w:next w:val="Normal"/>
    <w:rsid w:val="00013288"/>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before="240" w:line="240" w:lineRule="auto"/>
      <w:ind w:left="454" w:right="454"/>
      <w:jc w:val="both"/>
    </w:pPr>
    <w:rPr>
      <w:rFonts w:ascii="Arial" w:hAnsi="Arial" w:cs="Tahoma"/>
      <w:b/>
      <w:sz w:val="26"/>
      <w:szCs w:val="16"/>
    </w:rPr>
  </w:style>
  <w:style w:type="paragraph" w:customStyle="1" w:styleId="APSCBoxedheading2">
    <w:name w:val="APSC Boxed heading 2"/>
    <w:basedOn w:val="Normal"/>
    <w:next w:val="Normal"/>
    <w:rsid w:val="00013288"/>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before="240" w:line="240" w:lineRule="auto"/>
      <w:ind w:left="454" w:right="454"/>
      <w:jc w:val="both"/>
    </w:pPr>
    <w:rPr>
      <w:rFonts w:ascii="Arial" w:hAnsi="Arial" w:cs="Tahoma"/>
      <w:b/>
      <w:szCs w:val="16"/>
    </w:rPr>
  </w:style>
  <w:style w:type="character" w:customStyle="1" w:styleId="APSCBoxeditalics">
    <w:name w:val="APSC Boxed italics"/>
    <w:basedOn w:val="DefaultParagraphFont"/>
    <w:uiPriority w:val="1"/>
    <w:rsid w:val="00013288"/>
    <w:rPr>
      <w:rFonts w:ascii="Times New Roman" w:hAnsi="Times New Roman"/>
      <w:i/>
      <w:color w:val="auto"/>
      <w:sz w:val="20"/>
    </w:rPr>
  </w:style>
  <w:style w:type="paragraph" w:styleId="ListParagraph">
    <w:name w:val="List Paragraph"/>
    <w:basedOn w:val="Normal"/>
    <w:uiPriority w:val="34"/>
    <w:qFormat/>
    <w:rsid w:val="00A955B0"/>
    <w:pPr>
      <w:ind w:left="720"/>
      <w:contextualSpacing/>
    </w:pPr>
  </w:style>
  <w:style w:type="paragraph" w:customStyle="1" w:styleId="APSCBulletedtext">
    <w:name w:val="APSC Bulleted text"/>
    <w:basedOn w:val="Normal"/>
    <w:qFormat/>
    <w:rsid w:val="00C6746B"/>
    <w:pPr>
      <w:numPr>
        <w:numId w:val="12"/>
      </w:numPr>
      <w:ind w:left="568" w:hanging="284"/>
      <w:jc w:val="both"/>
    </w:pPr>
  </w:style>
  <w:style w:type="paragraph" w:customStyle="1" w:styleId="APSCBulletedtextsecondary">
    <w:name w:val="APSC Bulleted text (secondary)"/>
    <w:basedOn w:val="Normal"/>
    <w:qFormat/>
    <w:rsid w:val="00A955B0"/>
    <w:pPr>
      <w:numPr>
        <w:numId w:val="13"/>
      </w:numPr>
      <w:ind w:left="454" w:hanging="227"/>
    </w:pPr>
  </w:style>
  <w:style w:type="character" w:customStyle="1" w:styleId="Heading2Char">
    <w:name w:val="Heading 2 Char"/>
    <w:aliases w:val="APSC Heading 1 Char"/>
    <w:basedOn w:val="DefaultParagraphFont"/>
    <w:link w:val="Heading2"/>
    <w:rsid w:val="00CD372B"/>
    <w:rPr>
      <w:rFonts w:ascii="Arial" w:eastAsiaTheme="minorHAnsi" w:hAnsi="Arial" w:cs="Arial"/>
      <w:b/>
      <w:bCs/>
      <w:iCs/>
      <w:color w:val="90BB43"/>
      <w:sz w:val="28"/>
      <w:szCs w:val="28"/>
    </w:rPr>
  </w:style>
  <w:style w:type="paragraph" w:styleId="BalloonText">
    <w:name w:val="Balloon Text"/>
    <w:basedOn w:val="Normal"/>
    <w:link w:val="BalloonTextChar"/>
    <w:rsid w:val="00CD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372B"/>
    <w:rPr>
      <w:rFonts w:ascii="Tahoma" w:eastAsiaTheme="minorHAnsi" w:hAnsi="Tahoma" w:cs="Tahoma"/>
      <w:sz w:val="16"/>
      <w:szCs w:val="16"/>
    </w:rPr>
  </w:style>
  <w:style w:type="character" w:styleId="Hyperlink">
    <w:name w:val="Hyperlink"/>
    <w:basedOn w:val="DefaultParagraphFont"/>
    <w:uiPriority w:val="99"/>
    <w:unhideWhenUsed/>
    <w:rsid w:val="00B659A7"/>
    <w:rPr>
      <w:color w:val="0000FF"/>
      <w:u w:val="single"/>
    </w:rPr>
  </w:style>
  <w:style w:type="character" w:styleId="IntenseEmphasis">
    <w:name w:val="Intense Emphasis"/>
    <w:basedOn w:val="DefaultParagraphFont"/>
    <w:uiPriority w:val="21"/>
    <w:qFormat/>
    <w:rsid w:val="00B659A7"/>
    <w:rPr>
      <w:b/>
      <w:bCs/>
      <w:i/>
      <w:iCs/>
      <w:color w:val="92278F"/>
    </w:rPr>
  </w:style>
  <w:style w:type="paragraph" w:styleId="TOC1">
    <w:name w:val="toc 1"/>
    <w:basedOn w:val="Normal"/>
    <w:next w:val="Normal"/>
    <w:autoRedefine/>
    <w:uiPriority w:val="39"/>
    <w:qFormat/>
    <w:rsid w:val="00EA4D26"/>
    <w:pPr>
      <w:tabs>
        <w:tab w:val="right" w:leader="dot" w:pos="9016"/>
      </w:tabs>
      <w:spacing w:after="100"/>
    </w:pPr>
    <w:rPr>
      <w:rFonts w:ascii="Arial" w:hAnsi="Arial" w:cs="Arial"/>
      <w:b/>
      <w:noProof/>
      <w:color w:val="90BB43"/>
      <w:sz w:val="24"/>
      <w:szCs w:val="24"/>
    </w:rPr>
  </w:style>
  <w:style w:type="paragraph" w:styleId="TOC2">
    <w:name w:val="toc 2"/>
    <w:basedOn w:val="Normal"/>
    <w:next w:val="Normal"/>
    <w:autoRedefine/>
    <w:uiPriority w:val="39"/>
    <w:qFormat/>
    <w:rsid w:val="00A31459"/>
    <w:pPr>
      <w:tabs>
        <w:tab w:val="right" w:leader="dot" w:pos="9016"/>
      </w:tabs>
      <w:spacing w:after="100"/>
      <w:ind w:left="220"/>
    </w:pPr>
    <w:rPr>
      <w:noProof/>
      <w:color w:val="000000" w:themeColor="text1"/>
      <w:sz w:val="24"/>
      <w:szCs w:val="24"/>
    </w:rPr>
  </w:style>
  <w:style w:type="paragraph" w:customStyle="1" w:styleId="DHSbodytext">
    <w:name w:val="DHS body text"/>
    <w:basedOn w:val="Normal"/>
    <w:autoRedefine/>
    <w:rsid w:val="00071641"/>
    <w:pPr>
      <w:spacing w:before="60" w:after="180"/>
    </w:pPr>
    <w:rPr>
      <w:rFonts w:eastAsia="Times New Roman" w:cs="Times New Roman"/>
    </w:rPr>
  </w:style>
  <w:style w:type="paragraph" w:customStyle="1" w:styleId="ms-rteelement-p1">
    <w:name w:val="ms-rteelement-p1"/>
    <w:basedOn w:val="Normal"/>
    <w:rsid w:val="00CB665B"/>
    <w:pPr>
      <w:spacing w:after="150" w:line="336" w:lineRule="atLeast"/>
    </w:pPr>
    <w:rPr>
      <w:rFonts w:ascii="Arial" w:eastAsia="Times New Roman" w:hAnsi="Arial" w:cs="Arial"/>
      <w:color w:val="404040"/>
      <w:sz w:val="24"/>
      <w:szCs w:val="24"/>
    </w:rPr>
  </w:style>
  <w:style w:type="character" w:styleId="Strong">
    <w:name w:val="Strong"/>
    <w:basedOn w:val="DefaultParagraphFont"/>
    <w:uiPriority w:val="22"/>
    <w:qFormat/>
    <w:rsid w:val="009938A9"/>
    <w:rPr>
      <w:b/>
      <w:bCs/>
    </w:rPr>
  </w:style>
  <w:style w:type="paragraph" w:styleId="TOCHeading">
    <w:name w:val="TOC Heading"/>
    <w:basedOn w:val="Heading1"/>
    <w:next w:val="Normal"/>
    <w:uiPriority w:val="39"/>
    <w:unhideWhenUsed/>
    <w:qFormat/>
    <w:rsid w:val="006447DD"/>
    <w:pPr>
      <w:keepLines/>
      <w:pageBreakBefore w:val="0"/>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qFormat/>
    <w:rsid w:val="006447DD"/>
    <w:pPr>
      <w:spacing w:after="100" w:line="276" w:lineRule="auto"/>
      <w:ind w:left="440"/>
    </w:pPr>
    <w:rPr>
      <w:rFonts w:asciiTheme="minorHAnsi" w:eastAsiaTheme="minorEastAsia" w:hAnsiTheme="minorHAnsi" w:cstheme="minorBidi"/>
      <w:lang w:val="en-US" w:eastAsia="ja-JP"/>
    </w:rPr>
  </w:style>
  <w:style w:type="character" w:customStyle="1" w:styleId="HeaderChar1">
    <w:name w:val="Header Char1"/>
    <w:basedOn w:val="DefaultParagraphFont"/>
    <w:rsid w:val="00880B4B"/>
    <w:rPr>
      <w:rFonts w:ascii="Arial" w:hAnsi="Arial" w:cs="Arial"/>
      <w:lang w:val="en-GB" w:eastAsia="en-US"/>
    </w:rPr>
  </w:style>
  <w:style w:type="paragraph" w:customStyle="1" w:styleId="Default">
    <w:name w:val="Default"/>
    <w:rsid w:val="000127FC"/>
    <w:pPr>
      <w:autoSpaceDE w:val="0"/>
      <w:autoSpaceDN w:val="0"/>
      <w:adjustRightInd w:val="0"/>
    </w:pPr>
    <w:rPr>
      <w:rFonts w:ascii="Arial" w:hAnsi="Arial" w:cs="Arial"/>
      <w:color w:val="000000"/>
      <w:sz w:val="24"/>
      <w:szCs w:val="24"/>
    </w:rPr>
  </w:style>
  <w:style w:type="paragraph" w:customStyle="1" w:styleId="bullettext">
    <w:name w:val="bullet text"/>
    <w:basedOn w:val="Normal"/>
    <w:rsid w:val="009B204D"/>
    <w:pPr>
      <w:numPr>
        <w:numId w:val="16"/>
      </w:numPr>
      <w:spacing w:before="120" w:after="0" w:line="240" w:lineRule="auto"/>
    </w:pPr>
    <w:rPr>
      <w:rFonts w:ascii="Arial Narrow" w:eastAsia="Times New Roman" w:hAnsi="Arial Narrow" w:cs="Times New Roman"/>
      <w:sz w:val="24"/>
      <w:szCs w:val="20"/>
      <w:lang w:val="en-US"/>
    </w:rPr>
  </w:style>
  <w:style w:type="paragraph" w:customStyle="1" w:styleId="CharCharCharCharCharCharCharCharCharCharChar">
    <w:name w:val="Char Char Char Char Char Char Char Char Char Char Char"/>
    <w:basedOn w:val="Normal"/>
    <w:rsid w:val="00AA0F4F"/>
    <w:pPr>
      <w:spacing w:before="240" w:after="160" w:line="240" w:lineRule="exact"/>
    </w:pPr>
    <w:rPr>
      <w:rFonts w:ascii="Arial" w:eastAsia="Times New Roman" w:hAnsi="Arial" w:cs="Times New Roman"/>
      <w:sz w:val="20"/>
      <w:szCs w:val="20"/>
      <w:lang w:eastAsia="en-US"/>
    </w:rPr>
  </w:style>
  <w:style w:type="paragraph" w:customStyle="1" w:styleId="DotPoint">
    <w:name w:val="Dot Point"/>
    <w:basedOn w:val="Normal"/>
    <w:rsid w:val="009A146A"/>
    <w:pPr>
      <w:numPr>
        <w:numId w:val="17"/>
      </w:numPr>
      <w:autoSpaceDE w:val="0"/>
      <w:autoSpaceDN w:val="0"/>
      <w:adjustRightInd w:val="0"/>
      <w:spacing w:before="120" w:line="240" w:lineRule="auto"/>
      <w:ind w:left="284" w:hanging="284"/>
    </w:pPr>
    <w:rPr>
      <w:rFonts w:ascii="Arial" w:eastAsia="Times New Roman" w:hAnsi="Arial" w:cs="Times New Roman"/>
      <w:sz w:val="20"/>
      <w:szCs w:val="20"/>
      <w:lang w:eastAsia="zh-CN"/>
    </w:rPr>
  </w:style>
  <w:style w:type="character" w:customStyle="1" w:styleId="Heading1Char">
    <w:name w:val="Heading 1 Char"/>
    <w:aliases w:val="APSC Chapter Heading Char"/>
    <w:basedOn w:val="DefaultParagraphFont"/>
    <w:link w:val="Heading1"/>
    <w:rsid w:val="00336784"/>
    <w:rPr>
      <w:rFonts w:ascii="Arial" w:eastAsia="Batang" w:hAnsi="Arial" w:cs="Arial"/>
      <w:b/>
      <w:bCs/>
      <w:color w:val="BE4927"/>
      <w:sz w:val="36"/>
      <w:szCs w:val="32"/>
    </w:rPr>
  </w:style>
  <w:style w:type="character" w:styleId="CommentReference">
    <w:name w:val="annotation reference"/>
    <w:basedOn w:val="DefaultParagraphFont"/>
    <w:rsid w:val="005A04DD"/>
    <w:rPr>
      <w:sz w:val="16"/>
      <w:szCs w:val="16"/>
    </w:rPr>
  </w:style>
  <w:style w:type="paragraph" w:styleId="CommentText">
    <w:name w:val="annotation text"/>
    <w:basedOn w:val="Normal"/>
    <w:link w:val="CommentTextChar"/>
    <w:rsid w:val="005A04DD"/>
    <w:pPr>
      <w:spacing w:line="240" w:lineRule="auto"/>
    </w:pPr>
    <w:rPr>
      <w:sz w:val="20"/>
      <w:szCs w:val="20"/>
    </w:rPr>
  </w:style>
  <w:style w:type="character" w:customStyle="1" w:styleId="CommentTextChar">
    <w:name w:val="Comment Text Char"/>
    <w:basedOn w:val="DefaultParagraphFont"/>
    <w:link w:val="CommentText"/>
    <w:rsid w:val="005A04DD"/>
    <w:rPr>
      <w:rFonts w:eastAsiaTheme="minorHAnsi" w:cs="Calibri"/>
    </w:rPr>
  </w:style>
  <w:style w:type="character" w:styleId="FollowedHyperlink">
    <w:name w:val="FollowedHyperlink"/>
    <w:basedOn w:val="DefaultParagraphFont"/>
    <w:rsid w:val="0058285F"/>
    <w:rPr>
      <w:color w:val="800080" w:themeColor="followedHyperlink"/>
      <w:u w:val="single"/>
    </w:rPr>
  </w:style>
  <w:style w:type="character" w:styleId="IntenseReference">
    <w:name w:val="Intense Reference"/>
    <w:basedOn w:val="DefaultParagraphFont"/>
    <w:uiPriority w:val="32"/>
    <w:qFormat/>
    <w:rsid w:val="00C25F9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2246">
      <w:bodyDiv w:val="1"/>
      <w:marLeft w:val="0"/>
      <w:marRight w:val="0"/>
      <w:marTop w:val="0"/>
      <w:marBottom w:val="0"/>
      <w:divBdr>
        <w:top w:val="none" w:sz="0" w:space="0" w:color="auto"/>
        <w:left w:val="none" w:sz="0" w:space="0" w:color="auto"/>
        <w:bottom w:val="none" w:sz="0" w:space="0" w:color="auto"/>
        <w:right w:val="none" w:sz="0" w:space="0" w:color="auto"/>
      </w:divBdr>
    </w:div>
    <w:div w:id="10205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gif"/><Relationship Id="rId29" Type="http://schemas.openxmlformats.org/officeDocument/2006/relationships/hyperlink" Target="http://www.comlaw.gov.au/Details/C2012C003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APSWorkforceClassification@apsc.gov.au" TargetMode="Externa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creativecommons.org/licenses/by/2.5/au/" TargetMode="External"/><Relationship Id="rId31" Type="http://schemas.openxmlformats.org/officeDocument/2006/relationships/hyperlink" Target="http://www.comlaw.gov.au/Details/F2013C001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dpmc.gov.au/publications/aga_reform/aga_reform_blueprint/blueprint.cfm" TargetMode="External"/><Relationship Id="rId30" Type="http://schemas.openxmlformats.org/officeDocument/2006/relationships/hyperlink" Target="http://www.comlaw.gov.au/Details/F2013C00113" TargetMode="Externa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5E4884BD71E4F84C7081523B2ADD1" ma:contentTypeVersion="7" ma:contentTypeDescription="Create a new document." ma:contentTypeScope="" ma:versionID="e5a284aa679eaf25c6674b957abe7e08">
  <xsd:schema xmlns:xsd="http://www.w3.org/2001/XMLSchema" xmlns:p="http://schemas.microsoft.com/office/2006/metadata/properties" xmlns:ns1="http://schemas.microsoft.com/sharepoint/v3" xmlns:ns2="7e370e88-18a1-444b-b0bb-b2671614c04b" targetNamespace="http://schemas.microsoft.com/office/2006/metadata/properties" ma:root="true" ma:fieldsID="4f67333fc955575f4f191562304d9b37" ns1:_="" ns2:_="">
    <xsd:import namespace="http://schemas.microsoft.com/sharepoint/v3"/>
    <xsd:import namespace="7e370e88-18a1-444b-b0bb-b2671614c04b"/>
    <xsd:element name="properties">
      <xsd:complexType>
        <xsd:sequence>
          <xsd:element name="documentManagement">
            <xsd:complexType>
              <xsd:all>
                <xsd:element ref="ns2:Doc_x0020_type" minOccurs="0"/>
                <xsd:element ref="ns1:PublishingStartDate" minOccurs="0"/>
                <xsd:element ref="ns1:PublishingExpirationDate" minOccurs="0"/>
                <xsd:element ref="ns2:Target_x0020_Audien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7e370e88-18a1-444b-b0bb-b2671614c04b" elementFormDefault="qualified">
    <xsd:import namespace="http://schemas.microsoft.com/office/2006/documentManagement/types"/>
    <xsd:element name="Doc_x0020_type" ma:index="8" nillable="true" ma:displayName="Doc type" ma:default="Other material" ma:internalName="Doc_x0020_type" ma:requiredMultiChoice="true">
      <xsd:complexType>
        <xsd:complexContent>
          <xsd:extension base="dms:MultiChoice">
            <xsd:sequence>
              <xsd:element name="Value" maxOccurs="unbounded" minOccurs="0" nillable="true">
                <xsd:simpleType>
                  <xsd:restriction base="dms:Choice">
                    <xsd:enumeration value="Key documents"/>
                    <xsd:enumeration value="Communication Committee minutes"/>
                    <xsd:enumeration value="Communiques"/>
                    <xsd:enumeration value="Reports to CMC"/>
                    <xsd:enumeration value="Fact sheets"/>
                    <xsd:enumeration value="Template"/>
                    <xsd:enumeration value="Training guides"/>
                    <xsd:enumeration value="Other material"/>
                  </xsd:restriction>
                </xsd:simpleType>
              </xsd:element>
            </xsd:sequence>
          </xsd:extension>
        </xsd:complexContent>
      </xsd:complexType>
    </xsd:element>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7e370e88-18a1-444b-b0bb-b2671614c04b" xsi:nil="true"/>
    <Doc_x0020_type xmlns="7e370e88-18a1-444b-b0bb-b2671614c04b">
      <Value>Template</Value>
    </Doc_x0020_typ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27DA-4CAC-410C-AEE2-074651C19574}">
  <ds:schemaRefs>
    <ds:schemaRef ds:uri="http://schemas.microsoft.com/sharepoint/v3/contenttype/forms"/>
  </ds:schemaRefs>
</ds:datastoreItem>
</file>

<file path=customXml/itemProps2.xml><?xml version="1.0" encoding="utf-8"?>
<ds:datastoreItem xmlns:ds="http://schemas.openxmlformats.org/officeDocument/2006/customXml" ds:itemID="{DAE43C42-20EB-477E-9BAE-E9BB398F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70e88-18a1-444b-b0bb-b2671614c04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B3C511-01C9-4CEA-B38A-9A6E97874D65}">
  <ds:schemaRefs>
    <ds:schemaRef ds:uri="http://schemas.microsoft.com/office/2006/metadata/properties"/>
    <ds:schemaRef ds:uri="7e370e88-18a1-444b-b0bb-b2671614c04b"/>
    <ds:schemaRef ds:uri="http://schemas.microsoft.com/sharepoint/v3"/>
  </ds:schemaRefs>
</ds:datastoreItem>
</file>

<file path=customXml/itemProps4.xml><?xml version="1.0" encoding="utf-8"?>
<ds:datastoreItem xmlns:ds="http://schemas.openxmlformats.org/officeDocument/2006/customXml" ds:itemID="{4C6DAE0E-F306-4A2E-B716-55F32AE0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10144</Words>
  <Characters>57826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APSC Word publishing template</vt:lpstr>
    </vt:vector>
  </TitlesOfParts>
  <Company>Australian Government</Company>
  <LinksUpToDate>false</LinksUpToDate>
  <CharactersWithSpaces>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APSC Word publishing template</dc:title>
  <dc:creator>Will McNamara</dc:creator>
  <cp:lastModifiedBy>Erin  Selmes</cp:lastModifiedBy>
  <cp:revision>170</cp:revision>
  <cp:lastPrinted>2013-06-27T09:00:00Z</cp:lastPrinted>
  <dcterms:created xsi:type="dcterms:W3CDTF">2013-06-26T02:36:00Z</dcterms:created>
  <dcterms:modified xsi:type="dcterms:W3CDTF">2013-10-01T03:18:00Z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0x01010055C5E4884BD71E4F84C7081523B2ADD1</vt:lpwstr>
  </property>
</Properties>
</file>